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4D" w:rsidRDefault="003A306A" w:rsidP="003A306A">
      <w:pPr>
        <w:jc w:val="center"/>
      </w:pPr>
      <w:r w:rsidRPr="00231B66">
        <w:rPr>
          <w:noProof/>
          <w:sz w:val="26"/>
          <w:szCs w:val="26"/>
          <w:lang w:eastAsia="ru-RU"/>
        </w:rPr>
        <w:drawing>
          <wp:inline distT="0" distB="0" distL="0" distR="0" wp14:anchorId="4FF8B8B7" wp14:editId="13D31DF3">
            <wp:extent cx="520971" cy="657225"/>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230" cy="661336"/>
                    </a:xfrm>
                    <a:prstGeom prst="rect">
                      <a:avLst/>
                    </a:prstGeom>
                    <a:noFill/>
                    <a:ln>
                      <a:noFill/>
                    </a:ln>
                  </pic:spPr>
                </pic:pic>
              </a:graphicData>
            </a:graphic>
          </wp:inline>
        </w:drawing>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РОССИЙСКАЯ ФЕДЕРАЦИЯ</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ИРКУТСКАЯ ОБЛАСТЬ</w:t>
      </w:r>
    </w:p>
    <w:p w:rsidR="003A306A" w:rsidRPr="003A306A" w:rsidRDefault="003A306A" w:rsidP="003A306A">
      <w:pPr>
        <w:suppressAutoHyphens/>
        <w:overflowPunct w:val="0"/>
        <w:autoSpaceDE w:val="0"/>
        <w:spacing w:after="12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ЧУНСКИЙ РАЙОН</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pacing w:val="-20"/>
          <w:sz w:val="32"/>
          <w:szCs w:val="32"/>
          <w:lang w:eastAsia="zh-CN"/>
        </w:rPr>
      </w:pPr>
      <w:r w:rsidRPr="003A306A">
        <w:rPr>
          <w:rFonts w:ascii="Times New Roman" w:eastAsia="Times New Roman" w:hAnsi="Times New Roman" w:cs="Times New Roman"/>
          <w:spacing w:val="-20"/>
          <w:sz w:val="32"/>
          <w:szCs w:val="32"/>
          <w:lang w:eastAsia="zh-CN"/>
        </w:rPr>
        <w:t>КОНТРОЛЬНО-СЧЕТНАЯ ПАЛАТА</w:t>
      </w:r>
    </w:p>
    <w:p w:rsidR="003A306A" w:rsidRPr="003A306A" w:rsidRDefault="003A306A" w:rsidP="003A306A">
      <w:pPr>
        <w:pBdr>
          <w:bottom w:val="single" w:sz="12" w:space="1" w:color="auto"/>
        </w:pBdr>
        <w:suppressAutoHyphens/>
        <w:overflowPunct w:val="0"/>
        <w:autoSpaceDE w:val="0"/>
        <w:spacing w:after="0" w:line="240" w:lineRule="auto"/>
        <w:jc w:val="center"/>
        <w:rPr>
          <w:rFonts w:ascii="Times New Roman" w:eastAsia="Times New Roman" w:hAnsi="Times New Roman" w:cs="Times New Roman"/>
          <w:spacing w:val="-20"/>
          <w:sz w:val="24"/>
          <w:szCs w:val="24"/>
          <w:lang w:eastAsia="zh-CN"/>
        </w:rPr>
      </w:pPr>
      <w:r w:rsidRPr="003A306A">
        <w:rPr>
          <w:rFonts w:ascii="Times New Roman" w:eastAsia="Times New Roman" w:hAnsi="Times New Roman" w:cs="Times New Roman"/>
          <w:spacing w:val="-20"/>
          <w:sz w:val="24"/>
          <w:szCs w:val="24"/>
          <w:lang w:eastAsia="zh-CN"/>
        </w:rPr>
        <w:t>ЧУНСКОГО РАЙОННОГО МУНИЦИПАЛЬНОГО ОБРАЗОВАНИЯ</w:t>
      </w:r>
    </w:p>
    <w:p w:rsidR="003A306A" w:rsidRPr="003A306A" w:rsidRDefault="003A306A" w:rsidP="003A306A">
      <w:pPr>
        <w:suppressAutoHyphens/>
        <w:overflowPunct w:val="0"/>
        <w:autoSpaceDE w:val="0"/>
        <w:spacing w:after="0" w:line="240" w:lineRule="auto"/>
        <w:jc w:val="center"/>
        <w:rPr>
          <w:rFonts w:ascii="Times New Roman" w:eastAsia="Times New Roman" w:hAnsi="Times New Roman" w:cs="Times New Roman"/>
          <w:sz w:val="20"/>
          <w:szCs w:val="20"/>
          <w:lang w:eastAsia="zh-CN"/>
        </w:rPr>
      </w:pPr>
      <w:r w:rsidRPr="003A306A">
        <w:rPr>
          <w:rFonts w:ascii="Times New Roman" w:eastAsia="Times New Roman" w:hAnsi="Times New Roman" w:cs="Times New Roman"/>
          <w:sz w:val="20"/>
          <w:szCs w:val="20"/>
          <w:lang w:eastAsia="zh-CN"/>
        </w:rPr>
        <w:t xml:space="preserve">665513, р. п. Чунский, ул. Комарова, 11, Тел./Факс (39567) 2-12-13, </w:t>
      </w:r>
      <w:r w:rsidRPr="003A306A">
        <w:rPr>
          <w:rFonts w:ascii="Times New Roman" w:eastAsia="Times New Roman" w:hAnsi="Times New Roman" w:cs="Times New Roman"/>
          <w:sz w:val="20"/>
          <w:szCs w:val="20"/>
          <w:lang w:val="en-US" w:eastAsia="zh-CN"/>
        </w:rPr>
        <w:t>E</w:t>
      </w:r>
      <w:r w:rsidRPr="003A306A">
        <w:rPr>
          <w:rFonts w:ascii="Times New Roman" w:eastAsia="Times New Roman" w:hAnsi="Times New Roman" w:cs="Times New Roman"/>
          <w:sz w:val="20"/>
          <w:szCs w:val="20"/>
          <w:lang w:eastAsia="zh-CN"/>
        </w:rPr>
        <w:t>-</w:t>
      </w:r>
      <w:r w:rsidRPr="003A306A">
        <w:rPr>
          <w:rFonts w:ascii="Times New Roman" w:eastAsia="Times New Roman" w:hAnsi="Times New Roman" w:cs="Times New Roman"/>
          <w:sz w:val="20"/>
          <w:szCs w:val="20"/>
          <w:lang w:val="en-US" w:eastAsia="zh-CN"/>
        </w:rPr>
        <w:t>mail</w:t>
      </w:r>
      <w:r w:rsidRPr="003A306A">
        <w:rPr>
          <w:rFonts w:ascii="Times New Roman" w:eastAsia="Times New Roman" w:hAnsi="Times New Roman" w:cs="Times New Roman"/>
          <w:sz w:val="20"/>
          <w:szCs w:val="20"/>
          <w:lang w:eastAsia="zh-CN"/>
        </w:rPr>
        <w:t xml:space="preserve">: </w:t>
      </w:r>
      <w:hyperlink r:id="rId8" w:history="1">
        <w:r w:rsidRPr="003A306A">
          <w:rPr>
            <w:rFonts w:ascii="Times New Roman" w:eastAsia="Times New Roman" w:hAnsi="Times New Roman" w:cs="Times New Roman"/>
            <w:color w:val="0000FF"/>
            <w:sz w:val="20"/>
            <w:szCs w:val="20"/>
            <w:u w:val="single"/>
            <w:lang w:val="en-US" w:eastAsia="zh-CN"/>
          </w:rPr>
          <w:t>chuna</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ksp</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mail</w:t>
        </w:r>
        <w:r w:rsidRPr="003A306A">
          <w:rPr>
            <w:rFonts w:ascii="Times New Roman" w:eastAsia="Times New Roman" w:hAnsi="Times New Roman" w:cs="Times New Roman"/>
            <w:color w:val="0000FF"/>
            <w:sz w:val="20"/>
            <w:szCs w:val="20"/>
            <w:u w:val="single"/>
            <w:lang w:eastAsia="zh-CN"/>
          </w:rPr>
          <w:t>.</w:t>
        </w:r>
        <w:r w:rsidRPr="003A306A">
          <w:rPr>
            <w:rFonts w:ascii="Times New Roman" w:eastAsia="Times New Roman" w:hAnsi="Times New Roman" w:cs="Times New Roman"/>
            <w:color w:val="0000FF"/>
            <w:sz w:val="20"/>
            <w:szCs w:val="20"/>
            <w:u w:val="single"/>
            <w:lang w:val="en-US" w:eastAsia="zh-CN"/>
          </w:rPr>
          <w:t>ru</w:t>
        </w:r>
      </w:hyperlink>
    </w:p>
    <w:p w:rsidR="003A306A" w:rsidRDefault="003A306A" w:rsidP="003A306A">
      <w:pPr>
        <w:jc w:val="center"/>
      </w:pPr>
    </w:p>
    <w:p w:rsidR="003A306A" w:rsidRPr="005F1F84" w:rsidRDefault="0015159A" w:rsidP="003A306A">
      <w:pPr>
        <w:suppressAutoHyphens/>
        <w:overflowPunct w:val="0"/>
        <w:autoSpaceDE w:val="0"/>
        <w:spacing w:after="0" w:line="240" w:lineRule="auto"/>
        <w:jc w:val="center"/>
        <w:rPr>
          <w:rFonts w:ascii="Times New Roman" w:eastAsia="Times New Roman" w:hAnsi="Times New Roman" w:cs="Times New Roman"/>
          <w:b/>
          <w:sz w:val="26"/>
          <w:szCs w:val="26"/>
          <w:lang w:eastAsia="zh-CN"/>
        </w:rPr>
      </w:pPr>
      <w:r>
        <w:rPr>
          <w:rFonts w:ascii="Times New Roman" w:eastAsia="Times New Roman" w:hAnsi="Times New Roman" w:cs="Times New Roman"/>
          <w:b/>
          <w:sz w:val="26"/>
          <w:szCs w:val="26"/>
          <w:lang w:eastAsia="zh-CN"/>
        </w:rPr>
        <w:t xml:space="preserve">Отчет </w:t>
      </w:r>
      <w:r w:rsidR="003A306A" w:rsidRPr="005F1F84">
        <w:rPr>
          <w:rFonts w:ascii="Times New Roman" w:eastAsia="Times New Roman" w:hAnsi="Times New Roman" w:cs="Times New Roman"/>
          <w:b/>
          <w:sz w:val="26"/>
          <w:szCs w:val="26"/>
          <w:lang w:eastAsia="zh-CN"/>
        </w:rPr>
        <w:t>№ 01-</w:t>
      </w:r>
      <w:r w:rsidR="00EA13E7">
        <w:rPr>
          <w:rFonts w:ascii="Times New Roman" w:eastAsia="Times New Roman" w:hAnsi="Times New Roman" w:cs="Times New Roman"/>
          <w:b/>
          <w:sz w:val="26"/>
          <w:szCs w:val="26"/>
          <w:lang w:eastAsia="zh-CN"/>
        </w:rPr>
        <w:t>129</w:t>
      </w:r>
      <w:r w:rsidR="003A306A" w:rsidRPr="005F1F84">
        <w:rPr>
          <w:rFonts w:ascii="Times New Roman" w:eastAsia="Times New Roman" w:hAnsi="Times New Roman" w:cs="Times New Roman"/>
          <w:b/>
          <w:sz w:val="26"/>
          <w:szCs w:val="26"/>
          <w:lang w:eastAsia="zh-CN"/>
        </w:rPr>
        <w:t>/</w:t>
      </w:r>
      <w:r w:rsidR="00EA13E7">
        <w:rPr>
          <w:rFonts w:ascii="Times New Roman" w:eastAsia="Times New Roman" w:hAnsi="Times New Roman" w:cs="Times New Roman"/>
          <w:b/>
          <w:sz w:val="26"/>
          <w:szCs w:val="26"/>
          <w:lang w:eastAsia="zh-CN"/>
        </w:rPr>
        <w:t>10</w:t>
      </w:r>
      <w:r w:rsidR="00182536">
        <w:rPr>
          <w:rFonts w:ascii="Times New Roman" w:eastAsia="Times New Roman" w:hAnsi="Times New Roman" w:cs="Times New Roman"/>
          <w:b/>
          <w:sz w:val="26"/>
          <w:szCs w:val="26"/>
          <w:lang w:eastAsia="zh-CN"/>
        </w:rPr>
        <w:t xml:space="preserve"> </w:t>
      </w:r>
    </w:p>
    <w:p w:rsidR="00182536" w:rsidRPr="00182536" w:rsidRDefault="00182536" w:rsidP="00182536">
      <w:pPr>
        <w:spacing w:after="0" w:line="240" w:lineRule="auto"/>
        <w:jc w:val="center"/>
        <w:rPr>
          <w:rFonts w:ascii="Times New Roman" w:eastAsia="Times New Roman" w:hAnsi="Times New Roman" w:cs="Times New Roman"/>
          <w:sz w:val="24"/>
          <w:szCs w:val="24"/>
          <w:lang w:eastAsia="ru-RU"/>
        </w:rPr>
      </w:pPr>
      <w:r w:rsidRPr="00182536">
        <w:rPr>
          <w:rFonts w:ascii="Times New Roman" w:eastAsia="Times New Roman" w:hAnsi="Times New Roman" w:cs="Times New Roman"/>
          <w:sz w:val="24"/>
          <w:szCs w:val="24"/>
          <w:lang w:eastAsia="ru-RU"/>
        </w:rPr>
        <w:t>по результатам проведения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Червянского муниципального образования» за 2022 год и первое полугодие 2023 года</w:t>
      </w:r>
    </w:p>
    <w:p w:rsidR="003A306A" w:rsidRPr="009B11AE" w:rsidRDefault="003A306A" w:rsidP="003A306A">
      <w:pPr>
        <w:suppressAutoHyphens/>
        <w:overflowPunct w:val="0"/>
        <w:autoSpaceDE w:val="0"/>
        <w:spacing w:after="0" w:line="240" w:lineRule="auto"/>
        <w:ind w:right="-142"/>
        <w:jc w:val="center"/>
        <w:rPr>
          <w:rFonts w:ascii="Times New Roman" w:eastAsia="Times New Roman" w:hAnsi="Times New Roman" w:cs="Times New Roman"/>
          <w:sz w:val="24"/>
          <w:szCs w:val="24"/>
          <w:highlight w:val="yellow"/>
          <w:lang w:eastAsia="zh-CN"/>
        </w:rPr>
      </w:pPr>
    </w:p>
    <w:tbl>
      <w:tblPr>
        <w:tblW w:w="10315" w:type="dxa"/>
        <w:tblLook w:val="04A0" w:firstRow="1" w:lastRow="0" w:firstColumn="1" w:lastColumn="0" w:noHBand="0" w:noVBand="1"/>
      </w:tblPr>
      <w:tblGrid>
        <w:gridCol w:w="5172"/>
        <w:gridCol w:w="5143"/>
      </w:tblGrid>
      <w:tr w:rsidR="003A306A" w:rsidRPr="009B11AE" w:rsidTr="0029369D">
        <w:trPr>
          <w:trHeight w:val="99"/>
        </w:trPr>
        <w:tc>
          <w:tcPr>
            <w:tcW w:w="5172" w:type="dxa"/>
            <w:hideMark/>
          </w:tcPr>
          <w:p w:rsidR="003A306A" w:rsidRPr="009B11AE" w:rsidRDefault="003A306A" w:rsidP="003A306A">
            <w:pPr>
              <w:suppressAutoHyphens/>
              <w:overflowPunct w:val="0"/>
              <w:autoSpaceDE w:val="0"/>
              <w:spacing w:after="0" w:line="240" w:lineRule="auto"/>
              <w:ind w:right="-142"/>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р. п. Чунский</w:t>
            </w:r>
          </w:p>
        </w:tc>
        <w:tc>
          <w:tcPr>
            <w:tcW w:w="5143" w:type="dxa"/>
            <w:hideMark/>
          </w:tcPr>
          <w:p w:rsidR="003A306A" w:rsidRPr="009B11AE" w:rsidRDefault="00A75333" w:rsidP="00A75333">
            <w:pPr>
              <w:suppressAutoHyphens/>
              <w:overflowPunct w:val="0"/>
              <w:autoSpaceDE w:val="0"/>
              <w:spacing w:after="0" w:line="240" w:lineRule="auto"/>
              <w:jc w:val="right"/>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06.10</w:t>
            </w:r>
            <w:r w:rsidR="00983450" w:rsidRPr="009B11AE">
              <w:rPr>
                <w:rFonts w:ascii="Times New Roman" w:eastAsia="Times New Roman" w:hAnsi="Times New Roman" w:cs="Times New Roman"/>
                <w:sz w:val="24"/>
                <w:szCs w:val="24"/>
                <w:lang w:eastAsia="zh-CN"/>
              </w:rPr>
              <w:t>.202</w:t>
            </w:r>
            <w:r w:rsidRPr="009B11AE">
              <w:rPr>
                <w:rFonts w:ascii="Times New Roman" w:eastAsia="Times New Roman" w:hAnsi="Times New Roman" w:cs="Times New Roman"/>
                <w:sz w:val="24"/>
                <w:szCs w:val="24"/>
                <w:lang w:eastAsia="zh-CN"/>
              </w:rPr>
              <w:t>3</w:t>
            </w:r>
          </w:p>
        </w:tc>
      </w:tr>
    </w:tbl>
    <w:p w:rsidR="003A306A" w:rsidRPr="009B11AE" w:rsidRDefault="003A306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highlight w:val="yellow"/>
          <w:lang w:eastAsia="zh-CN"/>
        </w:rPr>
      </w:pPr>
    </w:p>
    <w:p w:rsidR="0015159A" w:rsidRPr="009B11AE" w:rsidRDefault="0015159A"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lang w:eastAsia="zh-CN"/>
        </w:rPr>
      </w:pPr>
      <w:r w:rsidRPr="009B11AE">
        <w:rPr>
          <w:rFonts w:ascii="Times New Roman" w:eastAsia="Times New Roman" w:hAnsi="Times New Roman" w:cs="Times New Roman"/>
          <w:sz w:val="24"/>
          <w:szCs w:val="24"/>
          <w:lang w:eastAsia="zh-CN"/>
        </w:rPr>
        <w:t xml:space="preserve">Настоящий отчет подготовлен в соответствии с нормами статьи 10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 6-ФЗ статьи 9 Положения о Контрольно-счетной палате Чунского районного муниципального образования </w:t>
      </w:r>
      <w:r w:rsidR="00182536" w:rsidRPr="009B11AE">
        <w:rPr>
          <w:rFonts w:ascii="Times New Roman" w:eastAsia="Times New Roman" w:hAnsi="Times New Roman" w:cs="Times New Roman"/>
          <w:sz w:val="24"/>
          <w:szCs w:val="24"/>
          <w:lang w:eastAsia="zh-CN"/>
        </w:rPr>
        <w:t>по результатам проведения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Червянского муниципального образования» за 2022 год и первое полугодие 2023 года</w:t>
      </w:r>
      <w:r w:rsidRPr="009B11AE">
        <w:rPr>
          <w:rFonts w:ascii="Times New Roman" w:eastAsia="Times New Roman" w:hAnsi="Times New Roman" w:cs="Times New Roman"/>
          <w:sz w:val="24"/>
          <w:szCs w:val="24"/>
          <w:lang w:eastAsia="zh-CN"/>
        </w:rPr>
        <w:t xml:space="preserve"> в соответствии с Планом проведения контрольных и экспертно-аналитических мероприятий Контрольно-счетной палатой Чунского районного муниципального образования на 202</w:t>
      </w:r>
      <w:r w:rsidR="00182536" w:rsidRPr="009B11AE">
        <w:rPr>
          <w:rFonts w:ascii="Times New Roman" w:eastAsia="Times New Roman" w:hAnsi="Times New Roman" w:cs="Times New Roman"/>
          <w:sz w:val="24"/>
          <w:szCs w:val="24"/>
          <w:lang w:eastAsia="zh-CN"/>
        </w:rPr>
        <w:t>3</w:t>
      </w:r>
      <w:r w:rsidR="0029369D">
        <w:rPr>
          <w:rFonts w:ascii="Times New Roman" w:eastAsia="Times New Roman" w:hAnsi="Times New Roman" w:cs="Times New Roman"/>
          <w:sz w:val="24"/>
          <w:szCs w:val="24"/>
          <w:lang w:eastAsia="zh-CN"/>
        </w:rPr>
        <w:t>год</w:t>
      </w:r>
      <w:r w:rsidR="00816B82" w:rsidRPr="009B11AE">
        <w:rPr>
          <w:rFonts w:ascii="Times New Roman" w:eastAsia="Times New Roman" w:hAnsi="Times New Roman" w:cs="Times New Roman"/>
          <w:sz w:val="24"/>
          <w:szCs w:val="24"/>
          <w:lang w:eastAsia="zh-CN"/>
        </w:rPr>
        <w:t xml:space="preserve">; </w:t>
      </w:r>
      <w:r w:rsidR="00A94BA4">
        <w:rPr>
          <w:rFonts w:ascii="Times New Roman" w:eastAsia="Times New Roman" w:hAnsi="Times New Roman" w:cs="Times New Roman"/>
          <w:sz w:val="24"/>
          <w:szCs w:val="24"/>
          <w:lang w:eastAsia="zh-CN"/>
        </w:rPr>
        <w:t>п</w:t>
      </w:r>
      <w:r w:rsidR="00816B82" w:rsidRPr="009B11AE">
        <w:rPr>
          <w:rFonts w:ascii="Times New Roman" w:eastAsia="Times New Roman" w:hAnsi="Times New Roman" w:cs="Times New Roman"/>
          <w:sz w:val="24"/>
          <w:szCs w:val="24"/>
          <w:lang w:eastAsia="zh-CN"/>
        </w:rPr>
        <w:t xml:space="preserve">редседателем КСП Чунского РМО </w:t>
      </w:r>
      <w:r w:rsidR="007B39BB">
        <w:rPr>
          <w:rFonts w:ascii="Times New Roman" w:eastAsia="Times New Roman" w:hAnsi="Times New Roman" w:cs="Times New Roman"/>
          <w:sz w:val="24"/>
          <w:szCs w:val="24"/>
          <w:lang w:eastAsia="zh-CN"/>
        </w:rPr>
        <w:t>А</w:t>
      </w:r>
      <w:bookmarkStart w:id="0" w:name="_GoBack"/>
      <w:bookmarkEnd w:id="0"/>
      <w:r w:rsidR="00816B82" w:rsidRPr="009B11AE">
        <w:rPr>
          <w:rFonts w:ascii="Times New Roman" w:eastAsia="Times New Roman" w:hAnsi="Times New Roman" w:cs="Times New Roman"/>
          <w:sz w:val="24"/>
          <w:szCs w:val="24"/>
          <w:lang w:eastAsia="zh-CN"/>
        </w:rPr>
        <w:t>.</w:t>
      </w:r>
      <w:r w:rsidR="00A94BA4">
        <w:rPr>
          <w:rFonts w:ascii="Times New Roman" w:eastAsia="Times New Roman" w:hAnsi="Times New Roman" w:cs="Times New Roman"/>
          <w:sz w:val="24"/>
          <w:szCs w:val="24"/>
          <w:lang w:eastAsia="zh-CN"/>
        </w:rPr>
        <w:t xml:space="preserve"> </w:t>
      </w:r>
      <w:r w:rsidR="00816B82" w:rsidRPr="009B11AE">
        <w:rPr>
          <w:rFonts w:ascii="Times New Roman" w:eastAsia="Times New Roman" w:hAnsi="Times New Roman" w:cs="Times New Roman"/>
          <w:sz w:val="24"/>
          <w:szCs w:val="24"/>
          <w:lang w:eastAsia="zh-CN"/>
        </w:rPr>
        <w:t>С. Федорук</w:t>
      </w:r>
      <w:r w:rsidR="00A94BA4">
        <w:rPr>
          <w:rFonts w:ascii="Times New Roman" w:eastAsia="Times New Roman" w:hAnsi="Times New Roman" w:cs="Times New Roman"/>
          <w:sz w:val="24"/>
          <w:szCs w:val="24"/>
          <w:lang w:eastAsia="zh-CN"/>
        </w:rPr>
        <w:t>,</w:t>
      </w:r>
      <w:r w:rsidR="00816B82" w:rsidRPr="009B11AE">
        <w:rPr>
          <w:rFonts w:ascii="Times New Roman" w:eastAsia="Times New Roman" w:hAnsi="Times New Roman" w:cs="Times New Roman"/>
          <w:sz w:val="24"/>
          <w:szCs w:val="24"/>
          <w:lang w:eastAsia="zh-CN"/>
        </w:rPr>
        <w:t xml:space="preserve"> </w:t>
      </w:r>
      <w:r w:rsidR="00A94BA4">
        <w:rPr>
          <w:rFonts w:ascii="Times New Roman" w:eastAsia="Times New Roman" w:hAnsi="Times New Roman" w:cs="Times New Roman"/>
          <w:sz w:val="24"/>
          <w:szCs w:val="24"/>
          <w:lang w:eastAsia="zh-CN"/>
        </w:rPr>
        <w:t>а</w:t>
      </w:r>
      <w:r w:rsidRPr="009B11AE">
        <w:rPr>
          <w:rFonts w:ascii="Times New Roman" w:eastAsia="Times New Roman" w:hAnsi="Times New Roman" w:cs="Times New Roman"/>
          <w:sz w:val="24"/>
          <w:szCs w:val="24"/>
          <w:lang w:eastAsia="zh-CN"/>
        </w:rPr>
        <w:t xml:space="preserve">удитором </w:t>
      </w:r>
      <w:r w:rsidR="00816B82" w:rsidRPr="009B11AE">
        <w:rPr>
          <w:rFonts w:ascii="Times New Roman" w:eastAsia="Times New Roman" w:hAnsi="Times New Roman" w:cs="Times New Roman"/>
          <w:sz w:val="24"/>
          <w:szCs w:val="24"/>
          <w:lang w:eastAsia="zh-CN"/>
        </w:rPr>
        <w:t>КСП Чунского РМО</w:t>
      </w:r>
      <w:r w:rsidRPr="009B11AE">
        <w:rPr>
          <w:rFonts w:ascii="Times New Roman" w:eastAsia="Times New Roman" w:hAnsi="Times New Roman" w:cs="Times New Roman"/>
          <w:sz w:val="24"/>
          <w:szCs w:val="24"/>
          <w:lang w:eastAsia="zh-CN"/>
        </w:rPr>
        <w:t xml:space="preserve"> Н.</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А.</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Колотыгиной и ведущим инспектор</w:t>
      </w:r>
      <w:r w:rsidR="00182536" w:rsidRPr="009B11AE">
        <w:rPr>
          <w:rFonts w:ascii="Times New Roman" w:eastAsia="Times New Roman" w:hAnsi="Times New Roman" w:cs="Times New Roman"/>
          <w:sz w:val="24"/>
          <w:szCs w:val="24"/>
          <w:lang w:eastAsia="zh-CN"/>
        </w:rPr>
        <w:t>ом</w:t>
      </w:r>
      <w:r w:rsidR="00A94BA4">
        <w:rPr>
          <w:rFonts w:ascii="Times New Roman" w:eastAsia="Times New Roman" w:hAnsi="Times New Roman" w:cs="Times New Roman"/>
          <w:sz w:val="24"/>
          <w:szCs w:val="24"/>
          <w:lang w:eastAsia="zh-CN"/>
        </w:rPr>
        <w:t xml:space="preserve"> КСП</w:t>
      </w:r>
      <w:r w:rsidRPr="009B11AE">
        <w:rPr>
          <w:rFonts w:ascii="Times New Roman" w:eastAsia="Times New Roman" w:hAnsi="Times New Roman" w:cs="Times New Roman"/>
          <w:sz w:val="24"/>
          <w:szCs w:val="24"/>
          <w:lang w:eastAsia="zh-CN"/>
        </w:rPr>
        <w:t xml:space="preserve"> Чунского РМО Ю.</w:t>
      </w:r>
      <w:r w:rsidR="00A94BA4">
        <w:rPr>
          <w:rFonts w:ascii="Times New Roman" w:eastAsia="Times New Roman" w:hAnsi="Times New Roman" w:cs="Times New Roman"/>
          <w:sz w:val="24"/>
          <w:szCs w:val="24"/>
          <w:lang w:eastAsia="zh-CN"/>
        </w:rPr>
        <w:t> </w:t>
      </w:r>
      <w:r w:rsidRPr="009B11AE">
        <w:rPr>
          <w:rFonts w:ascii="Times New Roman" w:eastAsia="Times New Roman" w:hAnsi="Times New Roman" w:cs="Times New Roman"/>
          <w:sz w:val="24"/>
          <w:szCs w:val="24"/>
          <w:lang w:eastAsia="zh-CN"/>
        </w:rPr>
        <w:t xml:space="preserve">С. Смышляевой, по результатам которого составлен Акт от </w:t>
      </w:r>
      <w:r w:rsidR="00182536" w:rsidRPr="009B11AE">
        <w:rPr>
          <w:rFonts w:ascii="Times New Roman" w:eastAsia="Times New Roman" w:hAnsi="Times New Roman" w:cs="Times New Roman"/>
          <w:sz w:val="24"/>
          <w:szCs w:val="24"/>
          <w:lang w:eastAsia="zh-CN"/>
        </w:rPr>
        <w:t>25</w:t>
      </w:r>
      <w:r w:rsidR="0033369B" w:rsidRPr="009B11AE">
        <w:rPr>
          <w:rFonts w:ascii="Times New Roman" w:eastAsia="Times New Roman" w:hAnsi="Times New Roman" w:cs="Times New Roman"/>
          <w:sz w:val="24"/>
          <w:szCs w:val="24"/>
          <w:lang w:eastAsia="zh-CN"/>
        </w:rPr>
        <w:t>.0</w:t>
      </w:r>
      <w:r w:rsidR="00182536" w:rsidRPr="009B11AE">
        <w:rPr>
          <w:rFonts w:ascii="Times New Roman" w:eastAsia="Times New Roman" w:hAnsi="Times New Roman" w:cs="Times New Roman"/>
          <w:sz w:val="24"/>
          <w:szCs w:val="24"/>
          <w:lang w:eastAsia="zh-CN"/>
        </w:rPr>
        <w:t>9</w:t>
      </w:r>
      <w:r w:rsidR="0033369B" w:rsidRPr="009B11AE">
        <w:rPr>
          <w:rFonts w:ascii="Times New Roman" w:eastAsia="Times New Roman" w:hAnsi="Times New Roman" w:cs="Times New Roman"/>
          <w:sz w:val="24"/>
          <w:szCs w:val="24"/>
          <w:lang w:eastAsia="zh-CN"/>
        </w:rPr>
        <w:t>.</w:t>
      </w:r>
      <w:r w:rsidRPr="009B11AE">
        <w:rPr>
          <w:rFonts w:ascii="Times New Roman" w:eastAsia="Times New Roman" w:hAnsi="Times New Roman" w:cs="Times New Roman"/>
          <w:sz w:val="24"/>
          <w:szCs w:val="24"/>
          <w:lang w:eastAsia="zh-CN"/>
        </w:rPr>
        <w:t>202</w:t>
      </w:r>
      <w:r w:rsidR="00182536" w:rsidRPr="009B11AE">
        <w:rPr>
          <w:rFonts w:ascii="Times New Roman" w:eastAsia="Times New Roman" w:hAnsi="Times New Roman" w:cs="Times New Roman"/>
          <w:sz w:val="24"/>
          <w:szCs w:val="24"/>
          <w:lang w:eastAsia="zh-CN"/>
        </w:rPr>
        <w:t>3</w:t>
      </w:r>
      <w:r w:rsidRPr="009B11AE">
        <w:rPr>
          <w:rFonts w:ascii="Times New Roman" w:eastAsia="Times New Roman" w:hAnsi="Times New Roman" w:cs="Times New Roman"/>
          <w:sz w:val="24"/>
          <w:szCs w:val="24"/>
          <w:lang w:eastAsia="zh-CN"/>
        </w:rPr>
        <w:t xml:space="preserve"> № 01-3</w:t>
      </w:r>
      <w:r w:rsidR="00182536" w:rsidRPr="009B11AE">
        <w:rPr>
          <w:rFonts w:ascii="Times New Roman" w:eastAsia="Times New Roman" w:hAnsi="Times New Roman" w:cs="Times New Roman"/>
          <w:sz w:val="24"/>
          <w:szCs w:val="24"/>
          <w:lang w:eastAsia="zh-CN"/>
        </w:rPr>
        <w:t>34</w:t>
      </w:r>
      <w:r w:rsidRPr="009B11AE">
        <w:rPr>
          <w:rFonts w:ascii="Times New Roman" w:eastAsia="Times New Roman" w:hAnsi="Times New Roman" w:cs="Times New Roman"/>
          <w:sz w:val="24"/>
          <w:szCs w:val="24"/>
          <w:lang w:eastAsia="zh-CN"/>
        </w:rPr>
        <w:t>/</w:t>
      </w:r>
      <w:r w:rsidR="0033369B" w:rsidRPr="009B11AE">
        <w:rPr>
          <w:rFonts w:ascii="Times New Roman" w:eastAsia="Times New Roman" w:hAnsi="Times New Roman" w:cs="Times New Roman"/>
          <w:sz w:val="24"/>
          <w:szCs w:val="24"/>
          <w:lang w:eastAsia="zh-CN"/>
        </w:rPr>
        <w:t>2</w:t>
      </w:r>
      <w:r w:rsidR="00182536" w:rsidRPr="009B11AE">
        <w:rPr>
          <w:rFonts w:ascii="Times New Roman" w:eastAsia="Times New Roman" w:hAnsi="Times New Roman" w:cs="Times New Roman"/>
          <w:sz w:val="24"/>
          <w:szCs w:val="24"/>
          <w:lang w:eastAsia="zh-CN"/>
        </w:rPr>
        <w:t>0</w:t>
      </w:r>
      <w:r w:rsidRPr="009B11AE">
        <w:rPr>
          <w:rFonts w:ascii="Times New Roman" w:eastAsia="Times New Roman" w:hAnsi="Times New Roman" w:cs="Times New Roman"/>
          <w:sz w:val="24"/>
          <w:szCs w:val="24"/>
          <w:lang w:eastAsia="zh-CN"/>
        </w:rPr>
        <w:t>А.</w:t>
      </w:r>
    </w:p>
    <w:p w:rsidR="00F60CBB" w:rsidRPr="00F60CBB" w:rsidRDefault="00F60CBB" w:rsidP="00F60CBB">
      <w:pPr>
        <w:numPr>
          <w:ilvl w:val="0"/>
          <w:numId w:val="18"/>
        </w:numPr>
        <w:tabs>
          <w:tab w:val="left" w:pos="1134"/>
        </w:tabs>
        <w:suppressAutoHyphens/>
        <w:overflowPunct w:val="0"/>
        <w:autoSpaceDE w:val="0"/>
        <w:spacing w:after="0" w:line="240" w:lineRule="auto"/>
        <w:ind w:left="0" w:firstLine="709"/>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Основание для проведения контрольного мероприятия:</w:t>
      </w:r>
    </w:p>
    <w:p w:rsidR="00F60CBB" w:rsidRPr="00F60CBB" w:rsidRDefault="00F60CBB" w:rsidP="00F60CBB">
      <w:pPr>
        <w:tabs>
          <w:tab w:val="left" w:pos="1134"/>
        </w:tabs>
        <w:suppressAutoHyphens/>
        <w:overflowPunct w:val="0"/>
        <w:autoSpaceDE w:val="0"/>
        <w:spacing w:before="120" w:after="0" w:line="240" w:lineRule="auto"/>
        <w:ind w:firstLine="709"/>
        <w:contextualSpacing/>
        <w:jc w:val="both"/>
        <w:rPr>
          <w:rFonts w:ascii="Times New Roman" w:eastAsia="Times New Roman" w:hAnsi="Times New Roman" w:cs="Times New Roman"/>
          <w:sz w:val="24"/>
          <w:szCs w:val="24"/>
          <w:lang w:eastAsia="ru-RU"/>
        </w:rPr>
      </w:pPr>
      <w:r w:rsidRPr="00F60CBB">
        <w:rPr>
          <w:rFonts w:ascii="Times New Roman" w:eastAsia="Calibri" w:hAnsi="Times New Roman" w:cs="Times New Roman"/>
          <w:sz w:val="24"/>
          <w:szCs w:val="24"/>
          <w:lang w:eastAsia="ru-RU"/>
        </w:rPr>
        <w:t xml:space="preserve">План работы Контрольно-счетной палаты Чунского районного муниципального образования </w:t>
      </w:r>
      <w:r w:rsidRPr="00F60CBB">
        <w:rPr>
          <w:rFonts w:ascii="Times New Roman" w:eastAsia="Times New Roman" w:hAnsi="Times New Roman" w:cs="Times New Roman"/>
          <w:sz w:val="24"/>
          <w:szCs w:val="24"/>
          <w:lang w:eastAsia="ru-RU"/>
        </w:rPr>
        <w:t xml:space="preserve">(далее – КСП Чунского РМО) </w:t>
      </w:r>
      <w:r w:rsidRPr="00F60CBB">
        <w:rPr>
          <w:rFonts w:ascii="Times New Roman" w:eastAsia="Calibri" w:hAnsi="Times New Roman" w:cs="Times New Roman"/>
          <w:sz w:val="24"/>
          <w:szCs w:val="24"/>
          <w:lang w:eastAsia="ru-RU"/>
        </w:rPr>
        <w:t xml:space="preserve">на 2023 год; </w:t>
      </w:r>
      <w:r w:rsidRPr="00F60CBB">
        <w:rPr>
          <w:rFonts w:ascii="Times New Roman" w:eastAsia="Times New Roman" w:hAnsi="Times New Roman" w:cs="Times New Roman"/>
          <w:sz w:val="24"/>
          <w:szCs w:val="24"/>
          <w:lang w:eastAsia="ru-RU"/>
        </w:rPr>
        <w:t>План проведения контрольных и экспертно-аналитических мероприятий КСП Чунского РМО в третьем квартале 2023 года; Распоряжение КСП Чунского РМО «О проведении контрольного мероприятия «Проверка соблюдения установленного порядка управления и распоряжения имуществом, находящимся в муниципальной собственности Червянского муниципального образования» от 01.08.2023 года № 23.</w:t>
      </w:r>
      <w:r w:rsidRPr="00F60CBB">
        <w:rPr>
          <w:rFonts w:ascii="Times New Roman" w:eastAsia="Calibri" w:hAnsi="Times New Roman" w:cs="Times New Roman"/>
          <w:sz w:val="24"/>
          <w:szCs w:val="24"/>
          <w:lang w:eastAsia="ru-RU"/>
        </w:rPr>
        <w:t xml:space="preserve"> </w:t>
      </w:r>
    </w:p>
    <w:p w:rsidR="00F60CBB" w:rsidRPr="00F60CBB"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Предмет контрольного мероприятия:</w:t>
      </w:r>
    </w:p>
    <w:p w:rsidR="00F60CBB" w:rsidRPr="00F60CBB" w:rsidRDefault="00F60CBB" w:rsidP="00F60CBB">
      <w:pPr>
        <w:tabs>
          <w:tab w:val="left" w:pos="1134"/>
        </w:tabs>
        <w:suppressAutoHyphens/>
        <w:overflowPunct w:val="0"/>
        <w:autoSpaceDE w:val="0"/>
        <w:spacing w:before="120" w:after="0" w:line="240" w:lineRule="auto"/>
        <w:ind w:firstLine="709"/>
        <w:contextualSpacing/>
        <w:jc w:val="both"/>
        <w:rPr>
          <w:rFonts w:ascii="Times New Roman" w:eastAsia="Calibri" w:hAnsi="Times New Roman" w:cs="Times New Roman"/>
          <w:sz w:val="24"/>
          <w:szCs w:val="24"/>
          <w:lang w:eastAsia="ru-RU"/>
        </w:rPr>
      </w:pPr>
      <w:r w:rsidRPr="00F60CBB">
        <w:rPr>
          <w:rFonts w:ascii="Times New Roman" w:eastAsia="Calibri" w:hAnsi="Times New Roman" w:cs="Times New Roman"/>
          <w:sz w:val="24"/>
          <w:szCs w:val="24"/>
          <w:lang w:eastAsia="ru-RU"/>
        </w:rPr>
        <w:t>Соблюдение установленного порядка управления и распоряжения имуществом, находящимся в муниципальной собственности Червянского муниципального образования.</w:t>
      </w:r>
    </w:p>
    <w:p w:rsidR="00F60CBB" w:rsidRPr="00F60CBB"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Объекты контрольного мероприятия:</w:t>
      </w:r>
    </w:p>
    <w:p w:rsidR="00F60CBB" w:rsidRPr="00F60CBB" w:rsidRDefault="00F60CBB" w:rsidP="00F60CBB">
      <w:pPr>
        <w:numPr>
          <w:ilvl w:val="1"/>
          <w:numId w:val="18"/>
        </w:numPr>
        <w:tabs>
          <w:tab w:val="left" w:pos="567"/>
          <w:tab w:val="left" w:pos="1134"/>
        </w:tabs>
        <w:suppressAutoHyphens/>
        <w:overflowPunct w:val="0"/>
        <w:autoSpaceDE w:val="0"/>
        <w:spacing w:after="0" w:line="240" w:lineRule="auto"/>
        <w:ind w:left="0" w:firstLine="709"/>
        <w:contextualSpacing/>
        <w:jc w:val="both"/>
        <w:rPr>
          <w:rFonts w:ascii="Times New Roman" w:eastAsia="Calibri" w:hAnsi="Times New Roman" w:cs="Times New Roman"/>
          <w:sz w:val="24"/>
          <w:szCs w:val="24"/>
          <w:lang w:eastAsia="ru-RU"/>
        </w:rPr>
      </w:pPr>
      <w:r w:rsidRPr="00F60CBB">
        <w:rPr>
          <w:rFonts w:ascii="Times New Roman" w:eastAsia="Times New Roman" w:hAnsi="Times New Roman" w:cs="Times New Roman"/>
          <w:sz w:val="24"/>
          <w:szCs w:val="24"/>
          <w:lang w:eastAsia="ru-RU"/>
        </w:rPr>
        <w:t>муниципальное казенное учреждение «Администрация Червянского муниципального образования» (далее – Администрация)</w:t>
      </w:r>
      <w:r w:rsidRPr="00F60CBB">
        <w:rPr>
          <w:rFonts w:ascii="Times New Roman" w:eastAsia="Calibri" w:hAnsi="Times New Roman" w:cs="Times New Roman"/>
          <w:sz w:val="24"/>
          <w:szCs w:val="24"/>
          <w:lang w:eastAsia="ru-RU"/>
        </w:rPr>
        <w:t>;</w:t>
      </w:r>
    </w:p>
    <w:p w:rsidR="00F60CBB" w:rsidRPr="00F60CBB" w:rsidRDefault="00F60CBB" w:rsidP="00F60CBB">
      <w:pPr>
        <w:tabs>
          <w:tab w:val="left" w:pos="567"/>
          <w:tab w:val="left" w:pos="1134"/>
        </w:tabs>
        <w:suppressAutoHyphens/>
        <w:overflowPunct w:val="0"/>
        <w:autoSpaceDE w:val="0"/>
        <w:spacing w:after="0" w:line="240" w:lineRule="auto"/>
        <w:ind w:firstLine="709"/>
        <w:jc w:val="both"/>
        <w:rPr>
          <w:rFonts w:ascii="Times New Roman" w:eastAsia="Calibri" w:hAnsi="Times New Roman" w:cs="Times New Roman"/>
          <w:sz w:val="24"/>
          <w:szCs w:val="24"/>
          <w:lang w:eastAsia="ru-RU"/>
        </w:rPr>
      </w:pPr>
      <w:r w:rsidRPr="00F60CBB">
        <w:rPr>
          <w:rFonts w:ascii="Times New Roman" w:eastAsia="Calibri" w:hAnsi="Times New Roman" w:cs="Times New Roman"/>
          <w:sz w:val="24"/>
          <w:szCs w:val="24"/>
          <w:lang w:eastAsia="ru-RU"/>
        </w:rPr>
        <w:t>ИНН 3815009811, КПП 381501001, ОГРН 1053815025923, зарегистрировано по юридическому адресу: 665548; Иркутская область; Чунский р-н; с. Червянка; Центральная; 28.</w:t>
      </w:r>
    </w:p>
    <w:p w:rsidR="00F60CBB" w:rsidRPr="00F60CBB" w:rsidRDefault="00F60CBB" w:rsidP="00F60CBB">
      <w:pPr>
        <w:numPr>
          <w:ilvl w:val="0"/>
          <w:numId w:val="21"/>
        </w:numPr>
        <w:tabs>
          <w:tab w:val="left" w:pos="567"/>
          <w:tab w:val="left" w:pos="1134"/>
        </w:tabs>
        <w:suppressAutoHyphens/>
        <w:overflowPunct w:val="0"/>
        <w:autoSpaceDE w:val="0"/>
        <w:spacing w:after="0" w:line="240" w:lineRule="auto"/>
        <w:ind w:left="0" w:firstLine="709"/>
        <w:contextualSpacing/>
        <w:jc w:val="both"/>
        <w:rPr>
          <w:rFonts w:ascii="Times New Roman" w:eastAsia="Calibri" w:hAnsi="Times New Roman" w:cs="Times New Roman"/>
          <w:sz w:val="24"/>
          <w:szCs w:val="24"/>
          <w:lang w:eastAsia="ru-RU"/>
        </w:rPr>
      </w:pPr>
      <w:r w:rsidRPr="00F60CBB">
        <w:rPr>
          <w:rFonts w:ascii="Times New Roman" w:eastAsia="Calibri" w:hAnsi="Times New Roman" w:cs="Times New Roman"/>
          <w:sz w:val="24"/>
          <w:szCs w:val="24"/>
          <w:lang w:eastAsia="ru-RU"/>
        </w:rPr>
        <w:t>муниципальное казенное учреждение «Культурно-досуговый центр» Червянского муниципального образования.</w:t>
      </w:r>
      <w:r w:rsidRPr="00F60CBB">
        <w:rPr>
          <w:rFonts w:ascii="Calibri" w:eastAsia="Calibri" w:hAnsi="Calibri" w:cs="Times New Roman"/>
        </w:rPr>
        <w:t xml:space="preserve"> </w:t>
      </w:r>
    </w:p>
    <w:p w:rsidR="00F60CBB" w:rsidRPr="00F60CBB" w:rsidRDefault="00F60CBB" w:rsidP="00F60CBB">
      <w:pPr>
        <w:numPr>
          <w:ilvl w:val="0"/>
          <w:numId w:val="18"/>
        </w:numPr>
        <w:tabs>
          <w:tab w:val="left" w:pos="1134"/>
        </w:tabs>
        <w:suppressAutoHyphens/>
        <w:overflowPunct w:val="0"/>
        <w:autoSpaceDE w:val="0"/>
        <w:spacing w:before="120" w:after="0" w:line="240" w:lineRule="auto"/>
        <w:ind w:left="0" w:firstLine="709"/>
        <w:contextualSpacing/>
        <w:jc w:val="both"/>
        <w:rPr>
          <w:rFonts w:ascii="Times New Roman" w:eastAsia="Calibri" w:hAnsi="Times New Roman" w:cs="Times New Roman"/>
          <w:sz w:val="24"/>
          <w:szCs w:val="24"/>
          <w:lang w:eastAsia="ru-RU"/>
        </w:rPr>
      </w:pPr>
      <w:r w:rsidRPr="00F60CBB">
        <w:rPr>
          <w:rFonts w:ascii="Times New Roman" w:eastAsia="Calibri" w:hAnsi="Times New Roman" w:cs="Times New Roman"/>
          <w:b/>
          <w:sz w:val="24"/>
          <w:szCs w:val="24"/>
          <w:lang w:eastAsia="ru-RU"/>
        </w:rPr>
        <w:t>Проверяемый период деятельности:</w:t>
      </w:r>
      <w:r w:rsidRPr="00F60CBB">
        <w:rPr>
          <w:rFonts w:ascii="Times New Roman" w:eastAsia="Calibri" w:hAnsi="Times New Roman" w:cs="Times New Roman"/>
          <w:sz w:val="24"/>
          <w:szCs w:val="24"/>
          <w:lang w:eastAsia="ru-RU"/>
        </w:rPr>
        <w:t xml:space="preserve"> 2022 год, 1 полугодие</w:t>
      </w:r>
      <w:r w:rsidRPr="00F60CBB">
        <w:rPr>
          <w:rFonts w:ascii="Times New Roman" w:eastAsia="Times New Roman" w:hAnsi="Times New Roman" w:cs="Times New Roman"/>
          <w:sz w:val="24"/>
          <w:szCs w:val="24"/>
          <w:lang w:eastAsia="ru-RU"/>
        </w:rPr>
        <w:t xml:space="preserve"> 2023 года</w:t>
      </w:r>
      <w:r w:rsidRPr="00F60CBB">
        <w:rPr>
          <w:rFonts w:ascii="Times New Roman" w:eastAsia="Calibri" w:hAnsi="Times New Roman" w:cs="Times New Roman"/>
          <w:sz w:val="24"/>
          <w:szCs w:val="24"/>
          <w:lang w:eastAsia="ru-RU"/>
        </w:rPr>
        <w:t>;</w:t>
      </w:r>
    </w:p>
    <w:p w:rsidR="00F60CBB" w:rsidRPr="00F60CBB" w:rsidRDefault="00F60CBB" w:rsidP="00F60CBB">
      <w:pPr>
        <w:numPr>
          <w:ilvl w:val="0"/>
          <w:numId w:val="18"/>
        </w:numPr>
        <w:tabs>
          <w:tab w:val="left" w:pos="1134"/>
        </w:tabs>
        <w:suppressAutoHyphens/>
        <w:overflowPunct w:val="0"/>
        <w:autoSpaceDE w:val="0"/>
        <w:spacing w:after="0" w:line="240" w:lineRule="auto"/>
        <w:ind w:left="0" w:firstLine="709"/>
        <w:contextualSpacing/>
        <w:jc w:val="both"/>
        <w:rPr>
          <w:rFonts w:ascii="Times New Roman" w:eastAsia="Calibri" w:hAnsi="Times New Roman" w:cs="Times New Roman"/>
          <w:b/>
          <w:sz w:val="24"/>
          <w:szCs w:val="24"/>
          <w:lang w:eastAsia="ru-RU"/>
        </w:rPr>
      </w:pPr>
      <w:r w:rsidRPr="00F60CBB">
        <w:rPr>
          <w:rFonts w:ascii="Times New Roman" w:eastAsia="Calibri" w:hAnsi="Times New Roman" w:cs="Times New Roman"/>
          <w:b/>
          <w:sz w:val="24"/>
          <w:szCs w:val="24"/>
          <w:lang w:eastAsia="ru-RU"/>
        </w:rPr>
        <w:t>Состав проверяющих (рабочей группы):</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lastRenderedPageBreak/>
        <w:t>Председатель КСП Чунского РМО – А.С. Федорук – руководитель проверки;</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Аудитор КСП Чунского РМО – Колотыгина Наталья Александровна;</w:t>
      </w:r>
    </w:p>
    <w:p w:rsidR="00F60CBB" w:rsidRPr="00F60CBB" w:rsidRDefault="00F60CBB" w:rsidP="00F60CBB">
      <w:pPr>
        <w:numPr>
          <w:ilvl w:val="0"/>
          <w:numId w:val="19"/>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F60CBB">
        <w:rPr>
          <w:rFonts w:ascii="Times New Roman" w:eastAsia="Times New Roman" w:hAnsi="Times New Roman" w:cs="Times New Roman"/>
          <w:sz w:val="24"/>
          <w:szCs w:val="24"/>
          <w:lang w:eastAsia="ru-RU"/>
        </w:rPr>
        <w:t>Ведущий инспектор КСП Чунского РМО Ю.С. Смышляева.</w:t>
      </w:r>
    </w:p>
    <w:p w:rsidR="00F60CBB" w:rsidRPr="00F60CBB" w:rsidRDefault="00F60CBB" w:rsidP="00F60CBB">
      <w:pPr>
        <w:numPr>
          <w:ilvl w:val="0"/>
          <w:numId w:val="18"/>
        </w:numPr>
        <w:tabs>
          <w:tab w:val="left" w:pos="1134"/>
        </w:tabs>
        <w:suppressAutoHyphens/>
        <w:overflowPunct w:val="0"/>
        <w:autoSpaceDE w:val="0"/>
        <w:spacing w:before="120" w:after="120" w:line="240" w:lineRule="auto"/>
        <w:ind w:left="0" w:firstLine="709"/>
        <w:jc w:val="both"/>
        <w:rPr>
          <w:rFonts w:ascii="Times New Roman" w:eastAsia="Calibri" w:hAnsi="Times New Roman" w:cs="Times New Roman"/>
          <w:b/>
          <w:sz w:val="24"/>
          <w:szCs w:val="24"/>
        </w:rPr>
      </w:pPr>
      <w:r w:rsidRPr="00F60CBB">
        <w:rPr>
          <w:rFonts w:ascii="Times New Roman" w:eastAsia="Calibri" w:hAnsi="Times New Roman" w:cs="Times New Roman"/>
          <w:b/>
          <w:sz w:val="24"/>
          <w:szCs w:val="24"/>
        </w:rPr>
        <w:t>Цели контрольного мероприятия: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 xml:space="preserve">Анализ нормативных правовых актов, распорядительных, бухгалтерских, финансовых и иных документов в части внутренней организации деятельности и учета, а также использования муниципального имущества. </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целевого и эффективного использования муниципального имущества муниципального образования.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учета муниципального имущества.</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регистрации муниципального имущества и права собственности муниципального образования на указанное имущество.</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соблюдения порядка передачи в оперативное управление, хозяйственное ведение, аренду (наем) имущества, находящегося в собственности муниципального образования (в том числе по результатам торгов, аукционов, конкурсов).</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организации и достоверности учета платежей от использования и распоряжения имуществом муниципального образования.</w:t>
      </w:r>
    </w:p>
    <w:p w:rsidR="00F60CBB" w:rsidRP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Проверка формирования доходов от использования имущества, находящегося в муниципальной собственности</w:t>
      </w:r>
    </w:p>
    <w:p w:rsidR="00F60CBB" w:rsidRDefault="00F60CBB" w:rsidP="00F60CBB">
      <w:pPr>
        <w:numPr>
          <w:ilvl w:val="0"/>
          <w:numId w:val="20"/>
        </w:numPr>
        <w:tabs>
          <w:tab w:val="left" w:pos="1134"/>
        </w:tabs>
        <w:suppressAutoHyphens/>
        <w:spacing w:after="0" w:line="240" w:lineRule="auto"/>
        <w:ind w:left="0" w:firstLine="709"/>
        <w:contextualSpacing/>
        <w:jc w:val="both"/>
        <w:rPr>
          <w:rFonts w:ascii="Times New Roman" w:eastAsia="Times New Roman" w:hAnsi="Times New Roman" w:cs="Times New Roman"/>
          <w:sz w:val="24"/>
          <w:szCs w:val="24"/>
        </w:rPr>
      </w:pPr>
      <w:r w:rsidRPr="00F60CBB">
        <w:rPr>
          <w:rFonts w:ascii="Times New Roman" w:eastAsia="Times New Roman" w:hAnsi="Times New Roman" w:cs="Times New Roman"/>
          <w:sz w:val="24"/>
          <w:szCs w:val="24"/>
        </w:rPr>
        <w:t>Составление документов по результатам проверки, в том числе выработка рекомендаций Контрольно-счетной палаты Чунского районного муниципального образования.</w:t>
      </w:r>
    </w:p>
    <w:p w:rsidR="0015159A" w:rsidRPr="00F60CBB" w:rsidRDefault="00F60CBB" w:rsidP="002123DC">
      <w:pPr>
        <w:tabs>
          <w:tab w:val="left" w:pos="1134"/>
        </w:tabs>
        <w:suppressAutoHyphens/>
        <w:spacing w:before="120" w:after="0" w:line="240" w:lineRule="auto"/>
        <w:ind w:firstLine="709"/>
        <w:jc w:val="both"/>
        <w:rPr>
          <w:rFonts w:ascii="Times New Roman" w:eastAsia="Times New Roman" w:hAnsi="Times New Roman" w:cs="Times New Roman"/>
          <w:sz w:val="24"/>
          <w:szCs w:val="24"/>
          <w:highlight w:val="yellow"/>
          <w:lang w:eastAsia="zh-CN"/>
        </w:rPr>
      </w:pPr>
      <w:r w:rsidRPr="00F60CBB">
        <w:rPr>
          <w:rFonts w:ascii="Times New Roman" w:eastAsia="Times New Roman" w:hAnsi="Times New Roman" w:cs="Times New Roman"/>
          <w:b/>
          <w:sz w:val="24"/>
          <w:szCs w:val="24"/>
          <w:lang w:eastAsia="zh-CN"/>
        </w:rPr>
        <w:t>7.Срок проведения основного этапа</w:t>
      </w:r>
      <w:r w:rsidRPr="00F60CBB">
        <w:rPr>
          <w:rFonts w:ascii="Times New Roman" w:eastAsia="Times New Roman" w:hAnsi="Times New Roman" w:cs="Times New Roman"/>
          <w:sz w:val="24"/>
          <w:szCs w:val="24"/>
          <w:lang w:eastAsia="zh-CN"/>
        </w:rPr>
        <w:t xml:space="preserve">: с </w:t>
      </w:r>
      <w:smartTag w:uri="urn:schemas-microsoft-com:office:smarttags" w:element="date">
        <w:smartTagPr>
          <w:attr w:name="Year" w:val="2023"/>
          <w:attr w:name="Day" w:val="25"/>
          <w:attr w:name="Month" w:val="08"/>
          <w:attr w:name="ls" w:val="trans"/>
        </w:smartTagPr>
        <w:r w:rsidRPr="00F60CBB">
          <w:rPr>
            <w:rFonts w:ascii="Times New Roman" w:eastAsia="Times New Roman" w:hAnsi="Times New Roman" w:cs="Times New Roman"/>
            <w:sz w:val="24"/>
            <w:szCs w:val="24"/>
            <w:lang w:eastAsia="zh-CN"/>
          </w:rPr>
          <w:t>25.08.2023</w:t>
        </w:r>
      </w:smartTag>
      <w:r w:rsidRPr="00F60CBB">
        <w:rPr>
          <w:rFonts w:ascii="Times New Roman" w:eastAsia="Times New Roman" w:hAnsi="Times New Roman" w:cs="Times New Roman"/>
          <w:sz w:val="24"/>
          <w:szCs w:val="24"/>
          <w:lang w:eastAsia="zh-CN"/>
        </w:rPr>
        <w:t xml:space="preserve"> по </w:t>
      </w:r>
      <w:smartTag w:uri="urn:schemas-microsoft-com:office:smarttags" w:element="date">
        <w:smartTagPr>
          <w:attr w:name="Year" w:val="2023"/>
          <w:attr w:name="Day" w:val="25"/>
          <w:attr w:name="Month" w:val="09"/>
          <w:attr w:name="ls" w:val="trans"/>
        </w:smartTagPr>
        <w:r w:rsidRPr="00F60CBB">
          <w:rPr>
            <w:rFonts w:ascii="Times New Roman" w:eastAsia="Times New Roman" w:hAnsi="Times New Roman" w:cs="Times New Roman"/>
            <w:sz w:val="24"/>
            <w:szCs w:val="24"/>
            <w:lang w:eastAsia="zh-CN"/>
          </w:rPr>
          <w:t>25.09.2023</w:t>
        </w:r>
      </w:smartTag>
      <w:r w:rsidRPr="00F60CBB">
        <w:rPr>
          <w:rFonts w:ascii="Times New Roman" w:eastAsia="Times New Roman" w:hAnsi="Times New Roman" w:cs="Times New Roman"/>
          <w:sz w:val="24"/>
          <w:szCs w:val="24"/>
          <w:lang w:eastAsia="zh-CN"/>
        </w:rPr>
        <w:t>;</w:t>
      </w:r>
    </w:p>
    <w:p w:rsidR="001A12F8" w:rsidRPr="001A12F8" w:rsidRDefault="001A12F8" w:rsidP="002123DC">
      <w:pPr>
        <w:autoSpaceDE w:val="0"/>
        <w:autoSpaceDN w:val="0"/>
        <w:adjustRightInd w:val="0"/>
        <w:spacing w:before="120" w:after="0" w:line="240" w:lineRule="auto"/>
        <w:ind w:firstLine="709"/>
        <w:jc w:val="both"/>
        <w:outlineLvl w:val="0"/>
        <w:rPr>
          <w:rFonts w:ascii="Times New Roman" w:eastAsia="Calibri" w:hAnsi="Times New Roman" w:cs="Times New Roman"/>
          <w:b/>
          <w:sz w:val="24"/>
          <w:szCs w:val="24"/>
          <w:lang w:eastAsia="ru-RU"/>
        </w:rPr>
      </w:pPr>
      <w:r w:rsidRPr="001A12F8">
        <w:rPr>
          <w:rFonts w:ascii="Times New Roman" w:eastAsia="Calibri" w:hAnsi="Times New Roman" w:cs="Times New Roman"/>
          <w:b/>
          <w:sz w:val="24"/>
          <w:szCs w:val="24"/>
          <w:lang w:eastAsia="ru-RU"/>
        </w:rPr>
        <w:t>8. По результатам контрольного мероприятия установлено следующее.</w:t>
      </w:r>
    </w:p>
    <w:p w:rsidR="001A12F8" w:rsidRPr="009B11AE" w:rsidRDefault="001A12F8" w:rsidP="003A306A">
      <w:pPr>
        <w:suppressAutoHyphens/>
        <w:overflowPunct w:val="0"/>
        <w:autoSpaceDE w:val="0"/>
        <w:spacing w:after="0" w:line="240" w:lineRule="auto"/>
        <w:ind w:right="-2" w:firstLine="709"/>
        <w:jc w:val="both"/>
        <w:textAlignment w:val="baseline"/>
        <w:rPr>
          <w:rFonts w:ascii="Times New Roman" w:eastAsia="Times New Roman" w:hAnsi="Times New Roman" w:cs="Times New Roman"/>
          <w:sz w:val="24"/>
          <w:szCs w:val="24"/>
          <w:highlight w:val="yellow"/>
          <w:lang w:eastAsia="zh-CN"/>
        </w:rPr>
      </w:pPr>
    </w:p>
    <w:p w:rsidR="00D1228C" w:rsidRPr="00D1228C" w:rsidRDefault="00D1228C" w:rsidP="001A12F8">
      <w:pPr>
        <w:spacing w:line="240" w:lineRule="auto"/>
        <w:ind w:firstLine="709"/>
        <w:jc w:val="both"/>
        <w:textAlignment w:val="baseline"/>
        <w:rPr>
          <w:rFonts w:ascii="Times New Roman" w:eastAsia="Calibri" w:hAnsi="Times New Roman" w:cs="Times New Roman"/>
          <w:sz w:val="24"/>
          <w:szCs w:val="24"/>
        </w:rPr>
      </w:pPr>
      <w:r w:rsidRPr="00D1228C">
        <w:rPr>
          <w:rFonts w:ascii="Times New Roman" w:eastAsia="Calibri" w:hAnsi="Times New Roman" w:cs="Times New Roman"/>
          <w:sz w:val="24"/>
          <w:szCs w:val="24"/>
        </w:rPr>
        <w:t>Анализ нормативных правовых актов, распорядительных, бухгалтерских, финансовых и иных документов в части внутренней организации деятельности и учета, а также использования муниципального имущества.</w:t>
      </w:r>
    </w:p>
    <w:p w:rsidR="00D1228C" w:rsidRPr="00D1228C" w:rsidRDefault="00D1228C" w:rsidP="00D1228C">
      <w:pPr>
        <w:spacing w:after="0" w:line="240" w:lineRule="auto"/>
        <w:ind w:firstLine="709"/>
        <w:jc w:val="both"/>
        <w:rPr>
          <w:rFonts w:ascii="Times New Roman" w:eastAsia="Times New Roman" w:hAnsi="Times New Roman" w:cs="Times New Roman"/>
          <w:sz w:val="24"/>
          <w:szCs w:val="24"/>
          <w:lang w:eastAsia="ru-RU"/>
        </w:rPr>
      </w:pPr>
      <w:r w:rsidRPr="00D1228C">
        <w:rPr>
          <w:rFonts w:ascii="Times New Roman" w:eastAsia="Times New Roman" w:hAnsi="Times New Roman" w:cs="Times New Roman"/>
          <w:sz w:val="24"/>
          <w:szCs w:val="24"/>
          <w:lang w:eastAsia="ru-RU"/>
        </w:rPr>
        <w:t>В соответствии с пунктом 3 статьи 14 Федерального закона от 06.10.2003 № 131-ФЗ «Об общих принципах организации местного самоуправления в Российской Федерации», ст. 6 Устава Червянского муниципального образования, к вопросам местного значения отнесено владение, пользование и распоряжение имуществом, находящимся в муниципальной собственности поселения.</w:t>
      </w:r>
    </w:p>
    <w:p w:rsidR="00D1228C" w:rsidRPr="00D1228C" w:rsidRDefault="00D1228C" w:rsidP="00005FCC">
      <w:pPr>
        <w:spacing w:before="120" w:after="0" w:line="240" w:lineRule="auto"/>
        <w:ind w:firstLine="709"/>
        <w:jc w:val="both"/>
        <w:rPr>
          <w:rFonts w:ascii="Times New Roman" w:eastAsia="Times New Roman" w:hAnsi="Times New Roman" w:cs="Times New Roman"/>
          <w:sz w:val="24"/>
          <w:szCs w:val="24"/>
          <w:lang w:eastAsia="ru-RU"/>
        </w:rPr>
      </w:pPr>
      <w:r w:rsidRPr="00D1228C">
        <w:rPr>
          <w:rFonts w:ascii="Times New Roman" w:eastAsia="Times New Roman" w:hAnsi="Times New Roman" w:cs="Times New Roman"/>
          <w:sz w:val="24"/>
          <w:szCs w:val="24"/>
          <w:lang w:eastAsia="ru-RU"/>
        </w:rPr>
        <w:t>Согласно пункту 5 Приказа № 424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 Администрацией реестр муниципального имущества ведется в электронном (табличном) виде Microsoft Excel, в разрезе правообладателей.</w:t>
      </w:r>
    </w:p>
    <w:p w:rsidR="00D1228C" w:rsidRPr="00D1228C" w:rsidRDefault="00D1228C" w:rsidP="00005FCC">
      <w:pPr>
        <w:spacing w:before="120" w:after="0" w:line="240" w:lineRule="auto"/>
        <w:ind w:firstLine="709"/>
        <w:jc w:val="both"/>
        <w:rPr>
          <w:rFonts w:ascii="Times New Roman" w:eastAsia="Times New Roman" w:hAnsi="Times New Roman" w:cs="Times New Roman"/>
          <w:sz w:val="24"/>
          <w:szCs w:val="24"/>
          <w:lang w:eastAsia="ru-RU"/>
        </w:rPr>
      </w:pPr>
      <w:r w:rsidRPr="00D1228C">
        <w:rPr>
          <w:rFonts w:ascii="Times New Roman" w:eastAsia="Times New Roman" w:hAnsi="Times New Roman" w:cs="Times New Roman"/>
          <w:sz w:val="24"/>
          <w:szCs w:val="24"/>
          <w:lang w:eastAsia="ru-RU"/>
        </w:rPr>
        <w:t>Положение о порядке управления и распоряжения муниципальным имуществом в Червянском муниципальном образовании (далее – Червянское МО) утверждено Решением Думы Червянского муниципального образования от 27.01.2017 № 174.</w:t>
      </w:r>
    </w:p>
    <w:p w:rsidR="00D1228C" w:rsidRPr="00D1228C" w:rsidRDefault="00D1228C" w:rsidP="00005FCC">
      <w:pPr>
        <w:spacing w:before="120" w:after="0" w:line="240" w:lineRule="auto"/>
        <w:ind w:firstLine="709"/>
        <w:jc w:val="both"/>
        <w:rPr>
          <w:rFonts w:ascii="Times New Roman" w:eastAsia="Calibri" w:hAnsi="Times New Roman" w:cs="Times New Roman"/>
          <w:bCs/>
          <w:sz w:val="24"/>
          <w:szCs w:val="24"/>
        </w:rPr>
      </w:pPr>
      <w:r w:rsidRPr="00D1228C">
        <w:rPr>
          <w:rFonts w:ascii="Times New Roman" w:eastAsia="Times New Roman" w:hAnsi="Times New Roman" w:cs="Times New Roman"/>
          <w:bCs/>
          <w:sz w:val="24"/>
          <w:szCs w:val="24"/>
          <w:lang w:eastAsia="ru-RU"/>
        </w:rPr>
        <w:t>Порядок ведения реестра муниципального имущества Червянского МО утвержден Решением Думы Червянского МО от 16.11.2018 № 52 (далее – Порядок). Порядок не соответствует</w:t>
      </w:r>
      <w:r w:rsidRPr="00D1228C">
        <w:rPr>
          <w:rFonts w:ascii="Times New Roman" w:eastAsia="Calibri" w:hAnsi="Times New Roman" w:cs="Times New Roman"/>
          <w:bCs/>
          <w:sz w:val="24"/>
          <w:szCs w:val="24"/>
        </w:rPr>
        <w:t xml:space="preserve"> нормам Приказа Минэкономразвития России от 30.08.2011 № 424 «Об утверждении Порядка ведения органами местного самоуправления реестров муниципального имущества», </w:t>
      </w:r>
      <w:r w:rsidRPr="00D1228C">
        <w:rPr>
          <w:rFonts w:ascii="Times New Roman" w:eastAsia="Calibri" w:hAnsi="Times New Roman" w:cs="Times New Roman"/>
          <w:b/>
          <w:bCs/>
          <w:sz w:val="24"/>
          <w:szCs w:val="24"/>
        </w:rPr>
        <w:t>не</w:t>
      </w:r>
      <w:r w:rsidRPr="00D1228C">
        <w:rPr>
          <w:rFonts w:ascii="Times New Roman" w:eastAsia="Calibri" w:hAnsi="Times New Roman" w:cs="Times New Roman"/>
          <w:bCs/>
          <w:sz w:val="24"/>
          <w:szCs w:val="24"/>
        </w:rPr>
        <w:t xml:space="preserve"> </w:t>
      </w:r>
      <w:r w:rsidRPr="00D1228C">
        <w:rPr>
          <w:rFonts w:ascii="Times New Roman" w:eastAsia="Calibri" w:hAnsi="Times New Roman" w:cs="Times New Roman"/>
          <w:b/>
          <w:bCs/>
          <w:sz w:val="24"/>
          <w:szCs w:val="24"/>
        </w:rPr>
        <w:t>установлена стоимость движимого имущества, являющегося объектами учета в реестре</w:t>
      </w:r>
      <w:r w:rsidRPr="00D1228C">
        <w:rPr>
          <w:rFonts w:ascii="Times New Roman" w:eastAsia="Calibri" w:hAnsi="Times New Roman" w:cs="Times New Roman"/>
          <w:bCs/>
          <w:sz w:val="24"/>
          <w:szCs w:val="24"/>
        </w:rPr>
        <w:t>.</w:t>
      </w:r>
    </w:p>
    <w:p w:rsidR="00D1228C" w:rsidRPr="00D1228C" w:rsidRDefault="00D1228C" w:rsidP="00005FCC">
      <w:pPr>
        <w:autoSpaceDE w:val="0"/>
        <w:autoSpaceDN w:val="0"/>
        <w:adjustRightInd w:val="0"/>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Раздел 3 содержащий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w:t>
      </w:r>
      <w:r w:rsidRPr="00D1228C">
        <w:rPr>
          <w:rFonts w:ascii="Times New Roman" w:eastAsia="Calibri" w:hAnsi="Times New Roman" w:cs="Times New Roman"/>
          <w:sz w:val="24"/>
          <w:szCs w:val="24"/>
        </w:rPr>
        <w:lastRenderedPageBreak/>
        <w:t>юридических лицах, в которых муниципальное образование является учредителем (участником</w:t>
      </w:r>
      <w:r w:rsidRPr="00D1228C">
        <w:rPr>
          <w:rFonts w:ascii="Times New Roman" w:eastAsia="Calibri" w:hAnsi="Times New Roman" w:cs="Times New Roman"/>
          <w:b/>
          <w:sz w:val="24"/>
          <w:szCs w:val="24"/>
        </w:rPr>
        <w:t>) отсутствует</w:t>
      </w:r>
      <w:r w:rsidRPr="00D1228C">
        <w:rPr>
          <w:rFonts w:ascii="Times New Roman" w:eastAsia="Calibri" w:hAnsi="Times New Roman" w:cs="Times New Roman"/>
          <w:sz w:val="24"/>
          <w:szCs w:val="24"/>
        </w:rPr>
        <w:t>.</w:t>
      </w:r>
    </w:p>
    <w:p w:rsidR="00D1228C" w:rsidRPr="00D1228C" w:rsidRDefault="00D1228C" w:rsidP="00005FCC">
      <w:pPr>
        <w:shd w:val="clear" w:color="auto" w:fill="FFFFFF"/>
        <w:spacing w:before="120" w:after="0" w:line="240" w:lineRule="auto"/>
        <w:ind w:firstLine="709"/>
        <w:jc w:val="both"/>
        <w:rPr>
          <w:rFonts w:ascii="Times New Roman" w:eastAsia="Calibri" w:hAnsi="Times New Roman" w:cs="Times New Roman"/>
          <w:sz w:val="24"/>
          <w:szCs w:val="24"/>
        </w:rPr>
      </w:pPr>
      <w:r w:rsidRPr="00D1228C">
        <w:rPr>
          <w:rFonts w:ascii="Times New Roman" w:eastAsia="Times New Roman" w:hAnsi="Times New Roman" w:cs="Times New Roman"/>
          <w:color w:val="1A1A1A"/>
          <w:sz w:val="24"/>
          <w:szCs w:val="24"/>
          <w:lang w:eastAsia="ru-RU"/>
        </w:rPr>
        <w:t>Пункт 5 статьи 51 Федерального закона от 06.10.2003 № 131-ФЗ «Об общих принципах организации местного самоуправления в Российской Федерации» (далее Федеральный закон от 06.10.2003 № 131-ФЗ), обязывает органы местного самоуправления вести реестры муниципального имущества, порядок утвержден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p>
    <w:p w:rsidR="00D1228C" w:rsidRPr="00D1228C" w:rsidRDefault="00D1228C" w:rsidP="00005FC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D1228C">
        <w:rPr>
          <w:rFonts w:ascii="Times New Roman" w:eastAsia="Calibri" w:hAnsi="Times New Roman" w:cs="Times New Roman"/>
          <w:sz w:val="24"/>
          <w:szCs w:val="24"/>
        </w:rPr>
        <w:t xml:space="preserve">Форма ведения учета недвижимых и движимых объектов, согласно  Порядку, установлены в соответствии с  приложениями 1, 2, соответственно, однако реестр муниципального имущества ведется по другой форме, которая не соответствует установленному Порядку ведения реестра муниципального имущества Червянского МО утвержден Решением Думы Червянского МО от 16.11.2018 № 52, чем нарушены нормы </w:t>
      </w:r>
      <w:r w:rsidRPr="00D1228C">
        <w:rPr>
          <w:rFonts w:ascii="Times New Roman" w:eastAsia="Times New Roman" w:hAnsi="Times New Roman" w:cs="Times New Roman"/>
          <w:sz w:val="24"/>
          <w:szCs w:val="24"/>
          <w:lang w:eastAsia="ru-RU"/>
        </w:rPr>
        <w:t>статьи 51 Федерального закона от 6 октября 2003 г. № 131-ФЗ "Об общих принципах организации местного самоуправления в Российской Федерации"; приказа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D1228C" w:rsidRPr="00D1228C" w:rsidRDefault="00D1228C" w:rsidP="00005FC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D1228C">
        <w:rPr>
          <w:rFonts w:ascii="Times New Roman" w:eastAsia="Times New Roman" w:hAnsi="Times New Roman" w:cs="Times New Roman"/>
          <w:sz w:val="24"/>
          <w:szCs w:val="24"/>
          <w:lang w:eastAsia="ru-RU"/>
        </w:rPr>
        <w:t xml:space="preserve"> Согласно п 2.6 статьи 2 «Порядок ведения реестра муниципального имущества»</w:t>
      </w:r>
      <w:r w:rsidRPr="00D1228C">
        <w:rPr>
          <w:rFonts w:ascii="Calibri" w:eastAsia="Calibri" w:hAnsi="Calibri" w:cs="Times New Roman"/>
          <w:sz w:val="24"/>
          <w:szCs w:val="24"/>
        </w:rPr>
        <w:t xml:space="preserve"> р</w:t>
      </w:r>
      <w:r w:rsidRPr="00D1228C">
        <w:rPr>
          <w:rFonts w:ascii="Times New Roman" w:eastAsia="Times New Roman" w:hAnsi="Times New Roman" w:cs="Times New Roman"/>
          <w:sz w:val="24"/>
          <w:szCs w:val="24"/>
          <w:lang w:eastAsia="ru-RU"/>
        </w:rPr>
        <w:t>еестр недвижимого муниципального имущества и все изменения и дополнения в него утверждаются распоряжением Главы Червянского муниципального образования, однако в представленном реестре основание для включения в реестр указаны решения Чунской районной Думы от 25.07.2009 года № 522, Постановления главы администрации, что противоречит утвержденному Порядку.</w:t>
      </w:r>
    </w:p>
    <w:p w:rsidR="00D1228C" w:rsidRPr="00D1228C" w:rsidRDefault="00D1228C" w:rsidP="00005FC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D1228C">
        <w:rPr>
          <w:rFonts w:ascii="Times New Roman" w:eastAsia="Times New Roman" w:hAnsi="Times New Roman" w:cs="Times New Roman"/>
          <w:sz w:val="24"/>
          <w:szCs w:val="24"/>
          <w:lang w:eastAsia="ru-RU"/>
        </w:rPr>
        <w:t>Администрацией Червянского муниципального образования заключено соглашение № 8 от 05.05.2022 года  «О передаче Администрацией Червянского муниципального образования Администрации Чунского района осуществления полномочий по исполнению местного бюджета поселения», согласно которому полномочия в части исполнения бюджета переданы МКУ «Централизованная бухгалтерия сельских поселений Чунского района» для оказания услуг по централизованному ведению бухгалтерского (бюджетного) учета финансово-хозяйственной деятельности сельского поселения.</w:t>
      </w:r>
    </w:p>
    <w:p w:rsidR="00D1228C" w:rsidRPr="00D1228C" w:rsidRDefault="00D1228C" w:rsidP="00D122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228C" w:rsidRPr="00D1228C" w:rsidRDefault="00D1228C" w:rsidP="00D1228C">
      <w:pPr>
        <w:spacing w:after="0" w:line="240" w:lineRule="auto"/>
        <w:ind w:right="-1" w:firstLine="709"/>
        <w:jc w:val="center"/>
        <w:rPr>
          <w:rFonts w:ascii="Times New Roman" w:eastAsia="Calibri" w:hAnsi="Times New Roman" w:cs="Times New Roman"/>
          <w:b/>
          <w:sz w:val="24"/>
          <w:szCs w:val="24"/>
        </w:rPr>
      </w:pPr>
      <w:r w:rsidRPr="00D1228C">
        <w:rPr>
          <w:rFonts w:ascii="Times New Roman" w:eastAsia="Calibri" w:hAnsi="Times New Roman" w:cs="Times New Roman"/>
          <w:b/>
          <w:sz w:val="24"/>
          <w:szCs w:val="24"/>
        </w:rPr>
        <w:t>Учет имущества казны</w:t>
      </w:r>
    </w:p>
    <w:p w:rsidR="00D1228C" w:rsidRPr="00D1228C" w:rsidRDefault="00D1228C" w:rsidP="00D1228C">
      <w:pPr>
        <w:spacing w:after="0" w:line="240" w:lineRule="auto"/>
        <w:ind w:right="-1" w:firstLine="709"/>
        <w:jc w:val="center"/>
        <w:rPr>
          <w:rFonts w:ascii="Times New Roman" w:eastAsia="Calibri" w:hAnsi="Times New Roman" w:cs="Times New Roman"/>
          <w:b/>
          <w:sz w:val="24"/>
          <w:szCs w:val="24"/>
        </w:rPr>
      </w:pPr>
    </w:p>
    <w:p w:rsidR="00D1228C" w:rsidRPr="00D1228C" w:rsidRDefault="00D1228C" w:rsidP="00005FCC">
      <w:pPr>
        <w:spacing w:before="120" w:after="0" w:line="240" w:lineRule="auto"/>
        <w:ind w:right="-1"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Объекты имущества в составе казны отражаются в бюджетном учете в стоимостном выражении без ведения инвентарного и аналитического учета объектов имущества в установленном законодательством РФ порядке. </w:t>
      </w:r>
    </w:p>
    <w:p w:rsidR="00D1228C" w:rsidRPr="00D1228C" w:rsidRDefault="00D1228C" w:rsidP="00005FC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Бухгалтерский учет имущества казны ведется в системе бухгалтерского учета (с использованием программы 1С: Бухгалтерия) в соответствии с Приказом Минфина России от 01.12.2010г № 157н (с изменениями)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Минфина России от 06.12.2010г № 162н (с изменениями) «Об утверждении плана счетов бюджетного учета и инструкции по его применению».</w:t>
      </w:r>
    </w:p>
    <w:p w:rsidR="00D1228C" w:rsidRPr="00D1228C" w:rsidRDefault="00D1228C" w:rsidP="00005FCC">
      <w:pPr>
        <w:spacing w:before="120" w:after="0" w:line="240" w:lineRule="auto"/>
        <w:ind w:firstLine="709"/>
        <w:jc w:val="both"/>
        <w:rPr>
          <w:rFonts w:ascii="Times New Roman" w:eastAsia="Calibri" w:hAnsi="Times New Roman" w:cs="Times New Roman"/>
          <w:b/>
          <w:sz w:val="24"/>
          <w:szCs w:val="24"/>
        </w:rPr>
      </w:pPr>
      <w:r w:rsidRPr="00D1228C">
        <w:rPr>
          <w:rFonts w:ascii="Times New Roman" w:eastAsia="Calibri" w:hAnsi="Times New Roman" w:cs="Times New Roman"/>
          <w:sz w:val="24"/>
          <w:szCs w:val="24"/>
        </w:rPr>
        <w:t>Согласно оборотно-сальдовым ведомостям объекты учета муниципального имущества муниципального образования на 01.01.2023 года имущество отсутствовало, за 1 полугодие 2023 года согласно актам о приемке – передачи объектов нефинансовых активов № 17,18 от 29.03.2023</w:t>
      </w:r>
      <w:r w:rsidRPr="00D1228C">
        <w:rPr>
          <w:rFonts w:ascii="Times New Roman" w:eastAsia="Calibri" w:hAnsi="Times New Roman" w:cs="Times New Roman"/>
          <w:b/>
          <w:sz w:val="24"/>
          <w:szCs w:val="24"/>
        </w:rPr>
        <w:t xml:space="preserve"> </w:t>
      </w:r>
      <w:r w:rsidRPr="00D1228C">
        <w:rPr>
          <w:rFonts w:ascii="Times New Roman" w:eastAsia="Calibri" w:hAnsi="Times New Roman" w:cs="Times New Roman"/>
          <w:sz w:val="24"/>
          <w:szCs w:val="24"/>
        </w:rPr>
        <w:t xml:space="preserve">в казну Червянского муниципального  образования от Комитета администрации по управлению муниципальным имуществом передано имущество на сумму 7928,99 рублей (книжный фонд), </w:t>
      </w:r>
      <w:r w:rsidRPr="00D1228C">
        <w:rPr>
          <w:rFonts w:ascii="Times New Roman" w:eastAsia="Calibri" w:hAnsi="Times New Roman" w:cs="Times New Roman"/>
          <w:sz w:val="24"/>
          <w:szCs w:val="24"/>
        </w:rPr>
        <w:lastRenderedPageBreak/>
        <w:t>которое в последствии передано в оперативное пользование МКУК «Культурно-Досуговый центр». На 01.07.2023 года имущество в казне муниципального образования отсутствует.</w:t>
      </w:r>
    </w:p>
    <w:p w:rsidR="00D1228C" w:rsidRPr="00D1228C" w:rsidRDefault="00D1228C" w:rsidP="00D1228C">
      <w:pPr>
        <w:spacing w:before="240" w:line="240" w:lineRule="auto"/>
        <w:ind w:left="357"/>
        <w:jc w:val="center"/>
        <w:rPr>
          <w:rFonts w:ascii="Times New Roman" w:eastAsia="Calibri" w:hAnsi="Times New Roman" w:cs="Times New Roman"/>
          <w:b/>
          <w:sz w:val="24"/>
          <w:szCs w:val="24"/>
        </w:rPr>
      </w:pPr>
      <w:r w:rsidRPr="00D1228C">
        <w:rPr>
          <w:rFonts w:ascii="Times New Roman" w:eastAsia="Calibri" w:hAnsi="Times New Roman" w:cs="Times New Roman"/>
          <w:b/>
          <w:sz w:val="24"/>
          <w:szCs w:val="24"/>
        </w:rPr>
        <w:t>Анализ учета и использования муниципального имущества</w:t>
      </w:r>
    </w:p>
    <w:p w:rsidR="00D1228C" w:rsidRPr="00D1228C" w:rsidRDefault="00D1228C" w:rsidP="00D1228C">
      <w:pPr>
        <w:spacing w:line="240" w:lineRule="auto"/>
        <w:ind w:right="-2" w:firstLine="709"/>
        <w:jc w:val="both"/>
        <w:textAlignment w:val="baseline"/>
        <w:rPr>
          <w:rFonts w:ascii="Times New Roman" w:eastAsia="Calibri" w:hAnsi="Times New Roman" w:cs="Times New Roman"/>
          <w:sz w:val="24"/>
          <w:szCs w:val="24"/>
        </w:rPr>
      </w:pPr>
      <w:r w:rsidRPr="00D1228C">
        <w:rPr>
          <w:rFonts w:ascii="Times New Roman" w:eastAsia="Calibri" w:hAnsi="Times New Roman" w:cs="Times New Roman"/>
          <w:sz w:val="24"/>
          <w:szCs w:val="24"/>
        </w:rPr>
        <w:t>Учет операций по поступлению, выбытию, перемещению нефинансовых активов (объектов основных средств, материальных запасов, имущества, составляющего муниципальную казну) ведется в Журнале операций по выбытию и перемещению нефинансовых активов № 7. Данные о наличии нефинансовых активов Администрации отражены в таблице №1  (в рублях).</w:t>
      </w:r>
    </w:p>
    <w:p w:rsidR="00D1228C" w:rsidRPr="00D1228C" w:rsidRDefault="00D1228C" w:rsidP="00D1228C">
      <w:pPr>
        <w:spacing w:after="0" w:line="240" w:lineRule="auto"/>
        <w:ind w:right="-2" w:firstLine="709"/>
        <w:jc w:val="center"/>
        <w:textAlignment w:val="baseline"/>
        <w:rPr>
          <w:rFonts w:ascii="Times New Roman" w:eastAsia="Calibri" w:hAnsi="Times New Roman" w:cs="Times New Roman"/>
          <w:sz w:val="24"/>
          <w:szCs w:val="24"/>
        </w:rPr>
      </w:pPr>
      <w:r w:rsidRPr="00D1228C">
        <w:rPr>
          <w:rFonts w:ascii="Times New Roman" w:eastAsia="Calibri" w:hAnsi="Times New Roman" w:cs="Times New Roman"/>
          <w:sz w:val="24"/>
          <w:szCs w:val="24"/>
        </w:rPr>
        <w:t>Таблица №1</w:t>
      </w:r>
    </w:p>
    <w:tbl>
      <w:tblPr>
        <w:tblW w:w="9498" w:type="dxa"/>
        <w:tblInd w:w="108" w:type="dxa"/>
        <w:tblLook w:val="04A0" w:firstRow="1" w:lastRow="0" w:firstColumn="1" w:lastColumn="0" w:noHBand="0" w:noVBand="1"/>
      </w:tblPr>
      <w:tblGrid>
        <w:gridCol w:w="6521"/>
        <w:gridCol w:w="1559"/>
        <w:gridCol w:w="1418"/>
      </w:tblGrid>
      <w:tr w:rsidR="00D1228C" w:rsidRPr="00D1228C" w:rsidTr="00FB6ADB">
        <w:trPr>
          <w:trHeight w:val="289"/>
        </w:trPr>
        <w:tc>
          <w:tcPr>
            <w:tcW w:w="6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b/>
                <w:color w:val="000000"/>
                <w:sz w:val="24"/>
                <w:szCs w:val="24"/>
                <w:lang w:eastAsia="ru-RU"/>
              </w:rPr>
            </w:pPr>
            <w:r w:rsidRPr="00D1228C">
              <w:rPr>
                <w:rFonts w:ascii="Times New Roman" w:eastAsia="Times New Roman" w:hAnsi="Times New Roman" w:cs="Times New Roman"/>
                <w:b/>
                <w:color w:val="000000"/>
                <w:sz w:val="24"/>
                <w:szCs w:val="24"/>
                <w:lang w:eastAsia="ru-RU"/>
              </w:rPr>
              <w:t>Счет бюджетного учета</w:t>
            </w:r>
          </w:p>
        </w:tc>
        <w:tc>
          <w:tcPr>
            <w:tcW w:w="2977" w:type="dxa"/>
            <w:gridSpan w:val="2"/>
            <w:tcBorders>
              <w:top w:val="single" w:sz="8" w:space="0" w:color="auto"/>
              <w:left w:val="nil"/>
              <w:bottom w:val="single" w:sz="8" w:space="0" w:color="auto"/>
              <w:right w:val="single" w:sz="8" w:space="0" w:color="000000"/>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b/>
                <w:color w:val="000000"/>
                <w:sz w:val="24"/>
                <w:szCs w:val="24"/>
                <w:lang w:eastAsia="ru-RU"/>
              </w:rPr>
            </w:pPr>
            <w:r w:rsidRPr="00D1228C">
              <w:rPr>
                <w:rFonts w:ascii="Times New Roman" w:eastAsia="Times New Roman" w:hAnsi="Times New Roman" w:cs="Times New Roman"/>
                <w:b/>
                <w:color w:val="000000"/>
                <w:sz w:val="24"/>
                <w:szCs w:val="24"/>
                <w:lang w:eastAsia="ru-RU"/>
              </w:rPr>
              <w:t>Данные на дату</w:t>
            </w:r>
          </w:p>
        </w:tc>
      </w:tr>
      <w:tr w:rsidR="00D1228C" w:rsidRPr="00D1228C" w:rsidTr="00FB6ADB">
        <w:trPr>
          <w:trHeight w:val="330"/>
        </w:trPr>
        <w:tc>
          <w:tcPr>
            <w:tcW w:w="6521" w:type="dxa"/>
            <w:vMerge/>
            <w:tcBorders>
              <w:top w:val="single" w:sz="8" w:space="0" w:color="auto"/>
              <w:left w:val="single" w:sz="8" w:space="0" w:color="auto"/>
              <w:bottom w:val="single" w:sz="8" w:space="0" w:color="000000"/>
              <w:right w:val="single" w:sz="8" w:space="0" w:color="auto"/>
            </w:tcBorders>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b/>
                <w:color w:val="000000"/>
                <w:sz w:val="24"/>
                <w:szCs w:val="24"/>
                <w:lang w:eastAsia="ru-RU"/>
              </w:rPr>
            </w:pPr>
            <w:r w:rsidRPr="00D1228C">
              <w:rPr>
                <w:rFonts w:ascii="Times New Roman" w:eastAsia="Times New Roman" w:hAnsi="Times New Roman" w:cs="Times New Roman"/>
                <w:b/>
                <w:color w:val="000000"/>
                <w:sz w:val="24"/>
                <w:szCs w:val="24"/>
                <w:lang w:eastAsia="ru-RU"/>
              </w:rPr>
              <w:t>01.01.2023</w:t>
            </w:r>
          </w:p>
        </w:tc>
        <w:tc>
          <w:tcPr>
            <w:tcW w:w="1418" w:type="dxa"/>
            <w:tcBorders>
              <w:top w:val="nil"/>
              <w:left w:val="nil"/>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b/>
                <w:color w:val="000000"/>
                <w:sz w:val="24"/>
                <w:szCs w:val="24"/>
                <w:lang w:eastAsia="ru-RU"/>
              </w:rPr>
            </w:pPr>
            <w:r w:rsidRPr="00D1228C">
              <w:rPr>
                <w:rFonts w:ascii="Times New Roman" w:eastAsia="Times New Roman" w:hAnsi="Times New Roman" w:cs="Times New Roman"/>
                <w:b/>
                <w:color w:val="000000"/>
                <w:sz w:val="24"/>
                <w:szCs w:val="24"/>
                <w:lang w:eastAsia="ru-RU"/>
              </w:rPr>
              <w:t>01.07.2023</w:t>
            </w:r>
          </w:p>
        </w:tc>
      </w:tr>
      <w:tr w:rsidR="00D1228C" w:rsidRPr="00D1228C" w:rsidTr="00FB6ADB">
        <w:trPr>
          <w:trHeight w:val="483"/>
        </w:trPr>
        <w:tc>
          <w:tcPr>
            <w:tcW w:w="6521" w:type="dxa"/>
            <w:tcBorders>
              <w:top w:val="nil"/>
              <w:left w:val="single" w:sz="8" w:space="0" w:color="auto"/>
              <w:bottom w:val="single" w:sz="8" w:space="0" w:color="auto"/>
              <w:right w:val="single" w:sz="8" w:space="0" w:color="auto"/>
            </w:tcBorders>
            <w:shd w:val="clear" w:color="auto" w:fill="auto"/>
            <w:vAlign w:val="center"/>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101.11 «Жилые помещения – недвижимое имущество учреждения»</w:t>
            </w:r>
          </w:p>
        </w:tc>
        <w:tc>
          <w:tcPr>
            <w:tcW w:w="1559" w:type="dxa"/>
            <w:tcBorders>
              <w:top w:val="nil"/>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1061329,00</w:t>
            </w:r>
          </w:p>
        </w:tc>
        <w:tc>
          <w:tcPr>
            <w:tcW w:w="1418" w:type="dxa"/>
            <w:tcBorders>
              <w:top w:val="nil"/>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1061329,00</w:t>
            </w:r>
          </w:p>
        </w:tc>
      </w:tr>
      <w:tr w:rsidR="00D1228C" w:rsidRPr="00D1228C" w:rsidTr="00FB6ADB">
        <w:trPr>
          <w:trHeight w:val="483"/>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 12 «Нежилые помещения (здания и сооружения) - недвижимое имущество учреждения»</w:t>
            </w:r>
          </w:p>
        </w:tc>
        <w:tc>
          <w:tcPr>
            <w:tcW w:w="1559" w:type="dxa"/>
            <w:tcBorders>
              <w:top w:val="nil"/>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99362,41</w:t>
            </w:r>
          </w:p>
        </w:tc>
        <w:tc>
          <w:tcPr>
            <w:tcW w:w="1418" w:type="dxa"/>
            <w:tcBorders>
              <w:top w:val="nil"/>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99362,41</w:t>
            </w:r>
          </w:p>
        </w:tc>
      </w:tr>
      <w:tr w:rsidR="00D1228C" w:rsidRPr="00D1228C" w:rsidTr="00FB6ADB">
        <w:trPr>
          <w:trHeight w:val="284"/>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 32 "Нежилые помещения (здания и сооружения) - иное движимое имущество учреждения"</w:t>
            </w:r>
          </w:p>
        </w:tc>
        <w:tc>
          <w:tcPr>
            <w:tcW w:w="1559" w:type="dxa"/>
            <w:tcBorders>
              <w:top w:val="nil"/>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113918,00</w:t>
            </w:r>
          </w:p>
        </w:tc>
        <w:tc>
          <w:tcPr>
            <w:tcW w:w="1418" w:type="dxa"/>
            <w:tcBorders>
              <w:top w:val="nil"/>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113918,00</w:t>
            </w:r>
          </w:p>
        </w:tc>
      </w:tr>
      <w:tr w:rsidR="00D1228C" w:rsidRPr="00D1228C" w:rsidTr="00FB6ADB">
        <w:trPr>
          <w:trHeight w:val="462"/>
        </w:trPr>
        <w:tc>
          <w:tcPr>
            <w:tcW w:w="6521" w:type="dxa"/>
            <w:tcBorders>
              <w:top w:val="nil"/>
              <w:left w:val="single" w:sz="8" w:space="0" w:color="auto"/>
              <w:bottom w:val="single" w:sz="4"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 34 «Машины и оборудование - иное движимое имущество учреждения»</w:t>
            </w:r>
          </w:p>
        </w:tc>
        <w:tc>
          <w:tcPr>
            <w:tcW w:w="1559" w:type="dxa"/>
            <w:tcBorders>
              <w:top w:val="nil"/>
              <w:left w:val="nil"/>
              <w:bottom w:val="single" w:sz="4"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428734,4</w:t>
            </w:r>
          </w:p>
        </w:tc>
        <w:tc>
          <w:tcPr>
            <w:tcW w:w="1418" w:type="dxa"/>
            <w:tcBorders>
              <w:top w:val="nil"/>
              <w:left w:val="nil"/>
              <w:bottom w:val="single" w:sz="4"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428734,4</w:t>
            </w:r>
          </w:p>
        </w:tc>
      </w:tr>
      <w:tr w:rsidR="00D1228C" w:rsidRPr="00D1228C" w:rsidTr="00FB6ADB">
        <w:trPr>
          <w:trHeight w:val="428"/>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 35 «Транспортные средства - иное движимое имущество учреждения»</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1618001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1618001</w:t>
            </w:r>
          </w:p>
        </w:tc>
      </w:tr>
      <w:tr w:rsidR="00D1228C" w:rsidRPr="00D1228C" w:rsidTr="00FB6ADB">
        <w:trPr>
          <w:trHeight w:val="501"/>
        </w:trPr>
        <w:tc>
          <w:tcPr>
            <w:tcW w:w="652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 36 «Инвентарь производственный и хозяйственный - иное движимое имущество учреждения»</w:t>
            </w:r>
          </w:p>
        </w:tc>
        <w:tc>
          <w:tcPr>
            <w:tcW w:w="1559" w:type="dxa"/>
            <w:tcBorders>
              <w:top w:val="single" w:sz="4" w:space="0" w:color="auto"/>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686441,8</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686441,8</w:t>
            </w:r>
          </w:p>
        </w:tc>
      </w:tr>
      <w:tr w:rsidR="00D1228C" w:rsidRPr="00D1228C" w:rsidTr="00FB6ADB">
        <w:trPr>
          <w:trHeight w:val="501"/>
        </w:trPr>
        <w:tc>
          <w:tcPr>
            <w:tcW w:w="6521" w:type="dxa"/>
            <w:tcBorders>
              <w:top w:val="single" w:sz="4" w:space="0" w:color="auto"/>
              <w:left w:val="single" w:sz="8" w:space="0" w:color="auto"/>
              <w:bottom w:val="single" w:sz="8" w:space="0" w:color="auto"/>
              <w:right w:val="single" w:sz="8" w:space="0" w:color="auto"/>
            </w:tcBorders>
            <w:shd w:val="clear" w:color="auto" w:fill="auto"/>
            <w:vAlign w:val="center"/>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101 38 «Прочие основные средства – иное движимое имущество учреждения»</w:t>
            </w:r>
          </w:p>
        </w:tc>
        <w:tc>
          <w:tcPr>
            <w:tcW w:w="1559" w:type="dxa"/>
            <w:tcBorders>
              <w:top w:val="single" w:sz="4" w:space="0" w:color="auto"/>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152635,22</w:t>
            </w:r>
          </w:p>
        </w:tc>
        <w:tc>
          <w:tcPr>
            <w:tcW w:w="1418" w:type="dxa"/>
            <w:tcBorders>
              <w:top w:val="single" w:sz="4" w:space="0" w:color="auto"/>
              <w:left w:val="nil"/>
              <w:bottom w:val="single" w:sz="8" w:space="0" w:color="auto"/>
              <w:right w:val="single" w:sz="8" w:space="0" w:color="auto"/>
            </w:tcBorders>
            <w:shd w:val="clear" w:color="000000" w:fill="FFFFFF"/>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159661,21</w:t>
            </w:r>
          </w:p>
        </w:tc>
      </w:tr>
      <w:tr w:rsidR="00D1228C" w:rsidRPr="00D1228C" w:rsidTr="00FB6ADB">
        <w:trPr>
          <w:trHeight w:val="151"/>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Итого по счету 101 00 «Основные средства»:</w:t>
            </w:r>
          </w:p>
        </w:tc>
        <w:tc>
          <w:tcPr>
            <w:tcW w:w="155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4160421,83</w:t>
            </w:r>
          </w:p>
        </w:tc>
        <w:tc>
          <w:tcPr>
            <w:tcW w:w="1418"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4167447,82</w:t>
            </w:r>
          </w:p>
        </w:tc>
      </w:tr>
      <w:tr w:rsidR="00D1228C" w:rsidRPr="00D1228C" w:rsidTr="00FB6ADB">
        <w:trPr>
          <w:trHeight w:val="269"/>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103 11 «Земля - недвижимое имущество учреждения»</w:t>
            </w:r>
          </w:p>
        </w:tc>
        <w:tc>
          <w:tcPr>
            <w:tcW w:w="155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3916095,25</w:t>
            </w:r>
          </w:p>
        </w:tc>
        <w:tc>
          <w:tcPr>
            <w:tcW w:w="1418"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3916095,25</w:t>
            </w:r>
          </w:p>
        </w:tc>
      </w:tr>
      <w:tr w:rsidR="00D1228C" w:rsidRPr="00D1228C" w:rsidTr="00FB6ADB">
        <w:trPr>
          <w:trHeight w:val="259"/>
        </w:trPr>
        <w:tc>
          <w:tcPr>
            <w:tcW w:w="6521" w:type="dxa"/>
            <w:tcBorders>
              <w:top w:val="nil"/>
              <w:left w:val="single" w:sz="8" w:space="0" w:color="auto"/>
              <w:bottom w:val="single" w:sz="4"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Итого по счету 103 00 «Непроизведенные активы»:</w:t>
            </w:r>
          </w:p>
        </w:tc>
        <w:tc>
          <w:tcPr>
            <w:tcW w:w="1559" w:type="dxa"/>
            <w:tcBorders>
              <w:top w:val="nil"/>
              <w:left w:val="nil"/>
              <w:bottom w:val="single" w:sz="4"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3916095,25</w:t>
            </w:r>
          </w:p>
        </w:tc>
        <w:tc>
          <w:tcPr>
            <w:tcW w:w="1418" w:type="dxa"/>
            <w:tcBorders>
              <w:top w:val="nil"/>
              <w:left w:val="nil"/>
              <w:bottom w:val="single" w:sz="4"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3916095,25</w:t>
            </w:r>
          </w:p>
        </w:tc>
      </w:tr>
      <w:tr w:rsidR="00D1228C" w:rsidRPr="00D1228C" w:rsidTr="00FB6ADB">
        <w:trPr>
          <w:trHeight w:val="253"/>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108 52 «Движимое имущество, составляющее казну»</w:t>
            </w:r>
          </w:p>
        </w:tc>
        <w:tc>
          <w:tcPr>
            <w:tcW w:w="155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0</w:t>
            </w:r>
          </w:p>
        </w:tc>
      </w:tr>
      <w:tr w:rsidR="00D1228C" w:rsidRPr="00D1228C" w:rsidTr="00FB6ADB">
        <w:trPr>
          <w:trHeight w:val="271"/>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108 56 «Материальные запасы, составляющие казну"</w:t>
            </w:r>
          </w:p>
        </w:tc>
        <w:tc>
          <w:tcPr>
            <w:tcW w:w="155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0</w:t>
            </w:r>
          </w:p>
        </w:tc>
        <w:tc>
          <w:tcPr>
            <w:tcW w:w="1418"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0</w:t>
            </w:r>
          </w:p>
        </w:tc>
      </w:tr>
      <w:tr w:rsidR="00D1228C" w:rsidRPr="00D1228C" w:rsidTr="00FB6ADB">
        <w:trPr>
          <w:trHeight w:val="402"/>
        </w:trPr>
        <w:tc>
          <w:tcPr>
            <w:tcW w:w="6521"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Итого по счету 108 00 «Нефинансовые активы имущества казны»:</w:t>
            </w:r>
          </w:p>
        </w:tc>
        <w:tc>
          <w:tcPr>
            <w:tcW w:w="155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0</w:t>
            </w:r>
          </w:p>
        </w:tc>
        <w:tc>
          <w:tcPr>
            <w:tcW w:w="1418"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b/>
                <w:bCs/>
                <w:color w:val="000000"/>
                <w:sz w:val="24"/>
                <w:szCs w:val="24"/>
                <w:lang w:eastAsia="ru-RU"/>
              </w:rPr>
            </w:pPr>
            <w:r w:rsidRPr="00D1228C">
              <w:rPr>
                <w:rFonts w:ascii="Times New Roman" w:eastAsia="Times New Roman" w:hAnsi="Times New Roman" w:cs="Times New Roman"/>
                <w:b/>
                <w:bCs/>
                <w:color w:val="000000"/>
                <w:sz w:val="24"/>
                <w:szCs w:val="24"/>
                <w:lang w:eastAsia="ru-RU"/>
              </w:rPr>
              <w:t>0</w:t>
            </w:r>
          </w:p>
        </w:tc>
      </w:tr>
    </w:tbl>
    <w:p w:rsidR="00D1228C" w:rsidRPr="00D1228C" w:rsidRDefault="00D1228C" w:rsidP="00D1228C">
      <w:pPr>
        <w:autoSpaceDE w:val="0"/>
        <w:autoSpaceDN w:val="0"/>
        <w:adjustRightInd w:val="0"/>
        <w:spacing w:after="0" w:line="240" w:lineRule="auto"/>
        <w:jc w:val="center"/>
        <w:rPr>
          <w:rFonts w:ascii="Times New Roman" w:eastAsia="Calibri" w:hAnsi="Times New Roman" w:cs="Times New Roman"/>
          <w:bCs/>
          <w:sz w:val="24"/>
          <w:szCs w:val="24"/>
          <w:lang w:eastAsia="ru-RU"/>
        </w:rPr>
      </w:pPr>
    </w:p>
    <w:p w:rsidR="00D1228C" w:rsidRPr="00D1228C" w:rsidRDefault="00D1228C" w:rsidP="00D1228C">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 xml:space="preserve">Сведения об имуществе, </w:t>
      </w:r>
      <w:r w:rsidRPr="00D1228C">
        <w:rPr>
          <w:rFonts w:ascii="Times New Roman" w:eastAsia="Calibri" w:hAnsi="Times New Roman" w:cs="Times New Roman"/>
          <w:sz w:val="24"/>
          <w:szCs w:val="24"/>
        </w:rPr>
        <w:t xml:space="preserve">не являющимся балансовыми объектами бухгалтерского учета, отраженных </w:t>
      </w:r>
      <w:r w:rsidRPr="00D1228C">
        <w:rPr>
          <w:rFonts w:ascii="Times New Roman" w:eastAsia="Calibri" w:hAnsi="Times New Roman" w:cs="Times New Roman"/>
          <w:bCs/>
          <w:sz w:val="24"/>
          <w:szCs w:val="24"/>
          <w:lang w:eastAsia="ru-RU"/>
        </w:rPr>
        <w:t>на забалансовых счетах по состоянию на 01.01.2023 и на 01.07.2023 (в рублях).</w:t>
      </w:r>
    </w:p>
    <w:p w:rsidR="00D1228C" w:rsidRPr="00D1228C" w:rsidRDefault="00D1228C" w:rsidP="00D1228C">
      <w:pPr>
        <w:spacing w:after="0" w:line="240" w:lineRule="auto"/>
        <w:ind w:firstLine="709"/>
        <w:jc w:val="both"/>
        <w:rPr>
          <w:rFonts w:ascii="Times New Roman" w:eastAsia="Calibri" w:hAnsi="Times New Roman" w:cs="Times New Roman"/>
          <w:bCs/>
          <w:sz w:val="24"/>
          <w:szCs w:val="24"/>
          <w:lang w:eastAsia="ru-RU"/>
        </w:rPr>
      </w:pPr>
    </w:p>
    <w:tbl>
      <w:tblPr>
        <w:tblStyle w:val="aa"/>
        <w:tblW w:w="0" w:type="auto"/>
        <w:jc w:val="center"/>
        <w:tblLook w:val="04A0" w:firstRow="1" w:lastRow="0" w:firstColumn="1" w:lastColumn="0" w:noHBand="0" w:noVBand="1"/>
      </w:tblPr>
      <w:tblGrid>
        <w:gridCol w:w="888"/>
        <w:gridCol w:w="3729"/>
        <w:gridCol w:w="1906"/>
        <w:gridCol w:w="1911"/>
      </w:tblGrid>
      <w:tr w:rsidR="00D1228C" w:rsidRPr="00D1228C" w:rsidTr="00BF3A5B">
        <w:trPr>
          <w:jc w:val="center"/>
        </w:trPr>
        <w:tc>
          <w:tcPr>
            <w:tcW w:w="4617" w:type="dxa"/>
            <w:gridSpan w:val="2"/>
          </w:tcPr>
          <w:p w:rsidR="00D1228C" w:rsidRPr="00D1228C" w:rsidRDefault="00D1228C" w:rsidP="00D1228C">
            <w:pPr>
              <w:jc w:val="center"/>
              <w:rPr>
                <w:rFonts w:ascii="Times New Roman" w:eastAsia="Calibri" w:hAnsi="Times New Roman" w:cs="Times New Roman"/>
                <w:bCs/>
                <w:sz w:val="24"/>
                <w:szCs w:val="24"/>
                <w:lang w:eastAsia="ru-RU"/>
              </w:rPr>
            </w:pPr>
            <w:r w:rsidRPr="00D1228C">
              <w:rPr>
                <w:rFonts w:ascii="Times New Roman" w:eastAsia="Times New Roman" w:hAnsi="Times New Roman" w:cs="Times New Roman"/>
                <w:color w:val="000000"/>
                <w:sz w:val="24"/>
                <w:szCs w:val="24"/>
                <w:lang w:eastAsia="ru-RU"/>
              </w:rPr>
              <w:t>Забалансовые счета</w:t>
            </w:r>
          </w:p>
        </w:tc>
        <w:tc>
          <w:tcPr>
            <w:tcW w:w="3817" w:type="dxa"/>
            <w:gridSpan w:val="2"/>
          </w:tcPr>
          <w:p w:rsidR="00D1228C" w:rsidRPr="00D1228C" w:rsidRDefault="00D1228C" w:rsidP="00D1228C">
            <w:pPr>
              <w:jc w:val="center"/>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Данные на дату</w:t>
            </w:r>
          </w:p>
        </w:tc>
      </w:tr>
      <w:tr w:rsidR="00D1228C" w:rsidRPr="00D1228C" w:rsidTr="00BF3A5B">
        <w:trPr>
          <w:jc w:val="center"/>
        </w:trPr>
        <w:tc>
          <w:tcPr>
            <w:tcW w:w="888" w:type="dxa"/>
          </w:tcPr>
          <w:p w:rsidR="00D1228C" w:rsidRPr="00D1228C" w:rsidRDefault="00D1228C" w:rsidP="00D1228C">
            <w:pPr>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Номер</w:t>
            </w:r>
            <w:r w:rsidRPr="00D1228C">
              <w:rPr>
                <w:rFonts w:ascii="Times New Roman" w:eastAsia="Times New Roman" w:hAnsi="Times New Roman" w:cs="Times New Roman"/>
                <w:color w:val="000000"/>
                <w:sz w:val="24"/>
                <w:szCs w:val="24"/>
                <w:lang w:eastAsia="ru-RU"/>
              </w:rPr>
              <w:br/>
              <w:t>счета</w:t>
            </w:r>
          </w:p>
        </w:tc>
        <w:tc>
          <w:tcPr>
            <w:tcW w:w="3729" w:type="dxa"/>
          </w:tcPr>
          <w:p w:rsidR="00D1228C" w:rsidRPr="00D1228C" w:rsidRDefault="00D1228C" w:rsidP="00D1228C">
            <w:pPr>
              <w:jc w:val="center"/>
              <w:rPr>
                <w:rFonts w:ascii="Times New Roman" w:eastAsia="Calibri" w:hAnsi="Times New Roman" w:cs="Times New Roman"/>
                <w:bCs/>
                <w:sz w:val="24"/>
                <w:szCs w:val="24"/>
                <w:lang w:eastAsia="ru-RU"/>
              </w:rPr>
            </w:pPr>
            <w:r w:rsidRPr="00D1228C">
              <w:rPr>
                <w:rFonts w:ascii="Times New Roman" w:eastAsia="Times New Roman" w:hAnsi="Times New Roman" w:cs="Times New Roman"/>
                <w:color w:val="000000"/>
                <w:sz w:val="24"/>
                <w:szCs w:val="24"/>
                <w:lang w:eastAsia="ru-RU"/>
              </w:rPr>
              <w:t>Наименование счета</w:t>
            </w:r>
          </w:p>
        </w:tc>
        <w:tc>
          <w:tcPr>
            <w:tcW w:w="1906" w:type="dxa"/>
          </w:tcPr>
          <w:p w:rsidR="00D1228C" w:rsidRPr="00D1228C" w:rsidRDefault="00D1228C" w:rsidP="00D1228C">
            <w:pPr>
              <w:jc w:val="center"/>
              <w:rPr>
                <w:rFonts w:ascii="Times New Roman" w:eastAsia="Calibri" w:hAnsi="Times New Roman" w:cs="Times New Roman"/>
                <w:sz w:val="24"/>
                <w:szCs w:val="24"/>
              </w:rPr>
            </w:pPr>
            <w:r w:rsidRPr="00D1228C">
              <w:rPr>
                <w:rFonts w:ascii="Times New Roman" w:eastAsia="Calibri" w:hAnsi="Times New Roman" w:cs="Times New Roman"/>
                <w:sz w:val="24"/>
                <w:szCs w:val="24"/>
              </w:rPr>
              <w:t>01.01.2023</w:t>
            </w:r>
          </w:p>
        </w:tc>
        <w:tc>
          <w:tcPr>
            <w:tcW w:w="1911" w:type="dxa"/>
          </w:tcPr>
          <w:p w:rsidR="00D1228C" w:rsidRPr="00D1228C" w:rsidRDefault="00D1228C" w:rsidP="00D1228C">
            <w:pPr>
              <w:jc w:val="center"/>
              <w:rPr>
                <w:rFonts w:ascii="Times New Roman" w:eastAsia="Calibri" w:hAnsi="Times New Roman" w:cs="Times New Roman"/>
                <w:sz w:val="24"/>
                <w:szCs w:val="24"/>
              </w:rPr>
            </w:pPr>
            <w:r w:rsidRPr="00D1228C">
              <w:rPr>
                <w:rFonts w:ascii="Times New Roman" w:eastAsia="Calibri" w:hAnsi="Times New Roman" w:cs="Times New Roman"/>
                <w:sz w:val="24"/>
                <w:szCs w:val="24"/>
              </w:rPr>
              <w:t>01.07.2023</w:t>
            </w:r>
          </w:p>
        </w:tc>
      </w:tr>
      <w:tr w:rsidR="00D1228C" w:rsidRPr="00D1228C" w:rsidTr="00BF3A5B">
        <w:trPr>
          <w:jc w:val="center"/>
        </w:trPr>
        <w:tc>
          <w:tcPr>
            <w:tcW w:w="888" w:type="dxa"/>
            <w:vAlign w:val="center"/>
          </w:tcPr>
          <w:p w:rsidR="00D1228C" w:rsidRPr="00D1228C" w:rsidRDefault="00D1228C" w:rsidP="00D1228C">
            <w:pPr>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01</w:t>
            </w:r>
          </w:p>
        </w:tc>
        <w:tc>
          <w:tcPr>
            <w:tcW w:w="3729" w:type="dxa"/>
            <w:vAlign w:val="center"/>
          </w:tcPr>
          <w:p w:rsidR="00D1228C" w:rsidRPr="00D1228C" w:rsidRDefault="00D1228C" w:rsidP="00D1228C">
            <w:pPr>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Имущество, полученное в пользование</w:t>
            </w:r>
          </w:p>
        </w:tc>
        <w:tc>
          <w:tcPr>
            <w:tcW w:w="1906" w:type="dxa"/>
          </w:tcPr>
          <w:p w:rsidR="00D1228C" w:rsidRPr="00D1228C" w:rsidRDefault="00D1228C" w:rsidP="00D1228C">
            <w:pPr>
              <w:jc w:val="center"/>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w:t>
            </w:r>
          </w:p>
        </w:tc>
        <w:tc>
          <w:tcPr>
            <w:tcW w:w="1911" w:type="dxa"/>
          </w:tcPr>
          <w:p w:rsidR="00D1228C" w:rsidRPr="00D1228C" w:rsidRDefault="00D1228C" w:rsidP="00D1228C">
            <w:pPr>
              <w:jc w:val="center"/>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1</w:t>
            </w:r>
          </w:p>
        </w:tc>
      </w:tr>
      <w:tr w:rsidR="00D1228C" w:rsidRPr="00D1228C" w:rsidTr="00BF3A5B">
        <w:trPr>
          <w:jc w:val="center"/>
        </w:trPr>
        <w:tc>
          <w:tcPr>
            <w:tcW w:w="888" w:type="dxa"/>
            <w:vAlign w:val="center"/>
          </w:tcPr>
          <w:p w:rsidR="00D1228C" w:rsidRPr="00D1228C" w:rsidRDefault="00D1228C" w:rsidP="00D1228C">
            <w:pPr>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21</w:t>
            </w:r>
          </w:p>
        </w:tc>
        <w:tc>
          <w:tcPr>
            <w:tcW w:w="3729" w:type="dxa"/>
            <w:vAlign w:val="center"/>
          </w:tcPr>
          <w:p w:rsidR="00D1228C" w:rsidRPr="00D1228C" w:rsidRDefault="00D1228C" w:rsidP="00D1228C">
            <w:pPr>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Основные средства в эксплуатации</w:t>
            </w:r>
          </w:p>
        </w:tc>
        <w:tc>
          <w:tcPr>
            <w:tcW w:w="1906" w:type="dxa"/>
          </w:tcPr>
          <w:p w:rsidR="00D1228C" w:rsidRPr="00D1228C" w:rsidRDefault="00D1228C" w:rsidP="00D1228C">
            <w:pPr>
              <w:jc w:val="right"/>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129073,99</w:t>
            </w:r>
          </w:p>
        </w:tc>
        <w:tc>
          <w:tcPr>
            <w:tcW w:w="1911" w:type="dxa"/>
          </w:tcPr>
          <w:p w:rsidR="00D1228C" w:rsidRPr="00D1228C" w:rsidRDefault="00D1228C" w:rsidP="00D1228C">
            <w:pPr>
              <w:jc w:val="right"/>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142087,99</w:t>
            </w:r>
          </w:p>
        </w:tc>
      </w:tr>
      <w:tr w:rsidR="00D1228C" w:rsidRPr="00D1228C" w:rsidTr="00BF3A5B">
        <w:trPr>
          <w:jc w:val="center"/>
        </w:trPr>
        <w:tc>
          <w:tcPr>
            <w:tcW w:w="888" w:type="dxa"/>
          </w:tcPr>
          <w:p w:rsidR="00D1228C" w:rsidRPr="00D1228C" w:rsidRDefault="00D1228C" w:rsidP="00D1228C">
            <w:pPr>
              <w:jc w:val="center"/>
              <w:rPr>
                <w:rFonts w:ascii="Times New Roman" w:eastAsia="Calibri" w:hAnsi="Times New Roman" w:cs="Times New Roman"/>
                <w:bCs/>
                <w:sz w:val="24"/>
                <w:szCs w:val="24"/>
                <w:lang w:eastAsia="ru-RU"/>
              </w:rPr>
            </w:pPr>
            <w:r w:rsidRPr="00D1228C">
              <w:rPr>
                <w:rFonts w:ascii="Times New Roman" w:eastAsia="Times New Roman" w:hAnsi="Times New Roman" w:cs="Times New Roman"/>
                <w:color w:val="000000"/>
                <w:sz w:val="24"/>
                <w:szCs w:val="24"/>
                <w:lang w:eastAsia="ru-RU"/>
              </w:rPr>
              <w:t>26</w:t>
            </w:r>
          </w:p>
        </w:tc>
        <w:tc>
          <w:tcPr>
            <w:tcW w:w="3729" w:type="dxa"/>
            <w:vAlign w:val="center"/>
          </w:tcPr>
          <w:p w:rsidR="00D1228C" w:rsidRPr="00D1228C" w:rsidRDefault="00D1228C" w:rsidP="00D1228C">
            <w:pPr>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Имущество, переданное в безвозмездное пользование</w:t>
            </w:r>
          </w:p>
        </w:tc>
        <w:tc>
          <w:tcPr>
            <w:tcW w:w="1906" w:type="dxa"/>
          </w:tcPr>
          <w:p w:rsidR="00D1228C" w:rsidRPr="00D1228C" w:rsidRDefault="00D1228C" w:rsidP="00D1228C">
            <w:pPr>
              <w:jc w:val="right"/>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7541,00</w:t>
            </w:r>
          </w:p>
        </w:tc>
        <w:tc>
          <w:tcPr>
            <w:tcW w:w="1911" w:type="dxa"/>
          </w:tcPr>
          <w:p w:rsidR="00D1228C" w:rsidRPr="00D1228C" w:rsidRDefault="00D1228C" w:rsidP="00D1228C">
            <w:pPr>
              <w:jc w:val="right"/>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7541,00</w:t>
            </w:r>
          </w:p>
        </w:tc>
      </w:tr>
    </w:tbl>
    <w:p w:rsidR="00D1228C" w:rsidRPr="00D1228C" w:rsidRDefault="00D1228C" w:rsidP="00D1228C">
      <w:pPr>
        <w:spacing w:after="0" w:line="240" w:lineRule="auto"/>
        <w:ind w:firstLine="709"/>
        <w:jc w:val="both"/>
        <w:rPr>
          <w:rFonts w:ascii="Times New Roman" w:eastAsia="Calibri" w:hAnsi="Times New Roman" w:cs="Times New Roman"/>
          <w:bCs/>
          <w:sz w:val="24"/>
          <w:szCs w:val="24"/>
          <w:lang w:eastAsia="ru-RU"/>
        </w:rPr>
      </w:pP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Начисление амортизации производится ежемесячно, линейным способом, исходя из балансовой стоимости объекта и нормы амортизации, исчисленной исходя из срока его полезного </w:t>
      </w:r>
      <w:r w:rsidRPr="00D1228C">
        <w:rPr>
          <w:rFonts w:ascii="Times New Roman" w:eastAsia="Calibri" w:hAnsi="Times New Roman" w:cs="Times New Roman"/>
          <w:sz w:val="24"/>
          <w:szCs w:val="24"/>
        </w:rPr>
        <w:lastRenderedPageBreak/>
        <w:t>использования. По состоянию на 01.07.2023 общая сумма начисленной амортизации составляет 2902343,09 рублей.</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Аналитический учет основных средств ведется в разрезе материально ответственных лиц и видов имущества на инвентарных карточках, в которых не отражены сведения, краткая индивидуальная характеристика объектов, чем нарушены нормы Приказа № 52н. </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В реестр муниципального имущества выключены 7 позиций контейнерные площадки с балансовой стоимостью 1 рубль, основания для включения в реестр муниципального имущества не указаны, отсутствуют реквизиты нормативного правового акта. </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В бухгалтерском учете контейнерные площадки отражены на забалансовом счете 21, согласно журналу операций по забалансовому счету 21 «Основные средства в эксплуатации».</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Администрации Червянского муниципального образования на основании постановления мэра Чунского района № 36 от 03.03.2020 года </w:t>
      </w:r>
      <w:r w:rsidRPr="00D1228C">
        <w:rPr>
          <w:rFonts w:ascii="Times New Roman" w:eastAsia="Calibri" w:hAnsi="Times New Roman" w:cs="Times New Roman"/>
          <w:b/>
          <w:sz w:val="24"/>
          <w:szCs w:val="24"/>
        </w:rPr>
        <w:t>выдано разрешение на использование земельных</w:t>
      </w:r>
      <w:r w:rsidRPr="00D1228C">
        <w:rPr>
          <w:rFonts w:ascii="Times New Roman" w:eastAsia="Calibri" w:hAnsi="Times New Roman" w:cs="Times New Roman"/>
          <w:sz w:val="24"/>
          <w:szCs w:val="24"/>
        </w:rPr>
        <w:t xml:space="preserve"> участков в с. Червянка, для размещения контейнерных мест (площадок) накопления твердых коммунальных отходов по закрепленным адресам в количестве 7.</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25.01.2022 года постановлением главы администрации Червянского муниципального образования № 1/3 приняты в </w:t>
      </w:r>
      <w:r w:rsidRPr="00D1228C">
        <w:rPr>
          <w:rFonts w:ascii="Times New Roman" w:eastAsia="Calibri" w:hAnsi="Times New Roman" w:cs="Times New Roman"/>
          <w:b/>
          <w:sz w:val="24"/>
          <w:szCs w:val="24"/>
        </w:rPr>
        <w:t xml:space="preserve">оперативное пользование земельные </w:t>
      </w:r>
      <w:r w:rsidRPr="00D1228C">
        <w:rPr>
          <w:rFonts w:ascii="Times New Roman" w:eastAsia="Calibri" w:hAnsi="Times New Roman" w:cs="Times New Roman"/>
          <w:sz w:val="24"/>
          <w:szCs w:val="24"/>
        </w:rPr>
        <w:t>участки из земель населенных пунктов, для размещения контейнерных мест (площадок) накопления твердых коммунальных отходов.</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К журналу операций №7 по выбытию и перемещению нефинансовых активов за февраль 2022 года приложен АКТ № 00ГУ-000031 от 20.02.2022 правовым основанием создания которого, является </w:t>
      </w:r>
      <w:r w:rsidRPr="00D1228C">
        <w:rPr>
          <w:rFonts w:ascii="Times New Roman" w:eastAsia="Calibri" w:hAnsi="Times New Roman" w:cs="Times New Roman"/>
          <w:b/>
          <w:sz w:val="24"/>
          <w:szCs w:val="24"/>
        </w:rPr>
        <w:t>распоряжени</w:t>
      </w:r>
      <w:r w:rsidRPr="00D1228C">
        <w:rPr>
          <w:rFonts w:ascii="Times New Roman" w:eastAsia="Calibri" w:hAnsi="Times New Roman" w:cs="Times New Roman"/>
          <w:sz w:val="24"/>
          <w:szCs w:val="24"/>
        </w:rPr>
        <w:t xml:space="preserve">е № 1/3 от 25.01. 2022, согласно </w:t>
      </w:r>
      <w:r w:rsidR="00837A76" w:rsidRPr="00D1228C">
        <w:rPr>
          <w:rFonts w:ascii="Times New Roman" w:eastAsia="Calibri" w:hAnsi="Times New Roman" w:cs="Times New Roman"/>
          <w:sz w:val="24"/>
          <w:szCs w:val="24"/>
        </w:rPr>
        <w:t>которому приняты</w:t>
      </w:r>
      <w:r w:rsidRPr="00D1228C">
        <w:rPr>
          <w:rFonts w:ascii="Times New Roman" w:eastAsia="Calibri" w:hAnsi="Times New Roman" w:cs="Times New Roman"/>
          <w:sz w:val="24"/>
          <w:szCs w:val="24"/>
        </w:rPr>
        <w:t xml:space="preserve"> к учету на забалансовый счет 21 «Основные средства в эксплуатации» 7 контейнерных площадок с балансовой стоимостью 1 рубль, </w:t>
      </w:r>
      <w:r w:rsidR="00837A76" w:rsidRPr="00D1228C">
        <w:rPr>
          <w:rFonts w:ascii="Times New Roman" w:eastAsia="Calibri" w:hAnsi="Times New Roman" w:cs="Times New Roman"/>
          <w:sz w:val="24"/>
          <w:szCs w:val="24"/>
        </w:rPr>
        <w:t>искажение оформления</w:t>
      </w:r>
      <w:r w:rsidRPr="00D1228C">
        <w:rPr>
          <w:rFonts w:ascii="Times New Roman" w:eastAsia="Calibri" w:hAnsi="Times New Roman" w:cs="Times New Roman"/>
          <w:sz w:val="24"/>
          <w:szCs w:val="24"/>
        </w:rPr>
        <w:t xml:space="preserve"> факта хозяйственной деятельности, чем нарушены нормы Федерального закона от 6 декабря 2011 г. № 402-ФЗ «О бухгалтерском учете». Фактически контейнерные площадки были созданы 16.08.2022 года КС-2, договор на выполнение работ по созданию </w:t>
      </w:r>
      <w:r w:rsidR="00837A76" w:rsidRPr="00D1228C">
        <w:rPr>
          <w:rFonts w:ascii="Times New Roman" w:eastAsia="Calibri" w:hAnsi="Times New Roman" w:cs="Times New Roman"/>
          <w:sz w:val="24"/>
          <w:szCs w:val="24"/>
        </w:rPr>
        <w:t>мест (</w:t>
      </w:r>
      <w:r w:rsidRPr="00D1228C">
        <w:rPr>
          <w:rFonts w:ascii="Times New Roman" w:eastAsia="Calibri" w:hAnsi="Times New Roman" w:cs="Times New Roman"/>
          <w:sz w:val="24"/>
          <w:szCs w:val="24"/>
        </w:rPr>
        <w:t xml:space="preserve">площадок) накопления ТКО № 4 от 01.08.2022 года на сумму 288040,82 рублей, согласно которому создано </w:t>
      </w:r>
      <w:r w:rsidR="00837A76" w:rsidRPr="00D1228C">
        <w:rPr>
          <w:rFonts w:ascii="Times New Roman" w:eastAsia="Calibri" w:hAnsi="Times New Roman" w:cs="Times New Roman"/>
          <w:sz w:val="24"/>
          <w:szCs w:val="24"/>
        </w:rPr>
        <w:t>7 площадок</w:t>
      </w:r>
      <w:r w:rsidRPr="00D1228C">
        <w:rPr>
          <w:rFonts w:ascii="Times New Roman" w:eastAsia="Calibri" w:hAnsi="Times New Roman" w:cs="Times New Roman"/>
          <w:sz w:val="24"/>
          <w:szCs w:val="24"/>
        </w:rPr>
        <w:t xml:space="preserve"> на 2 контейнера по сбору ТКО, расходы отнесены по подстатье 226 КОСГУ</w:t>
      </w:r>
      <w:r w:rsidRPr="00D1228C">
        <w:rPr>
          <w:rFonts w:ascii="Calibri" w:eastAsia="Calibri" w:hAnsi="Calibri" w:cs="Times New Roman"/>
          <w:sz w:val="24"/>
          <w:szCs w:val="24"/>
        </w:rPr>
        <w:t xml:space="preserve"> </w:t>
      </w:r>
      <w:r w:rsidRPr="00D1228C">
        <w:rPr>
          <w:rFonts w:ascii="Times New Roman" w:eastAsia="Calibri" w:hAnsi="Times New Roman" w:cs="Times New Roman"/>
          <w:sz w:val="24"/>
          <w:szCs w:val="24"/>
        </w:rPr>
        <w:t xml:space="preserve">«Прочие работы, услуги». Стоимость создания одной площадки составляет 41148,69 рублей. </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Площадка для мусорных контейнеров должна учитываться в составе основных средств на счете 0 101 32 000 "Нежилые помещения (здания и сооружения) - иное движимое имущество учреждения" согласно основным критериям отнесения объектов нефинансовых активов к основным средствам перечислены в пп. 38, 39, 45 инструкции, утв. приказом Минфина России от 01.12.2010 № 157н (далее - Инструкция № 157н), пп. 7, 8 федерального стандарта "Основные средства", утв. приказом Минфина России от 31.12.2016 № 257н: При постановке на учет того или иного объекта следует руководствоваться п. 38 Инструкции № 157н, то есть отражать в качестве объектов основных средств любые материальные объекты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Все затраты по возведению объектов благоустройства - площадок накопления ТКО можно учесть в расходах учреждения, при этом первоначальная стоимость земельного участка (здания) не увеличивается. Информация о площадках указывается в инвентарной карточке земельного участка (здания), письмо Минфина России от 23.09.2013 № 02-06-10/39403.</w:t>
      </w:r>
    </w:p>
    <w:p w:rsidR="00D1228C" w:rsidRPr="00D1228C" w:rsidRDefault="00D1228C" w:rsidP="00D1228C">
      <w:pPr>
        <w:spacing w:before="120"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На момент проведения настоящего контрольного мероприятия  контейнерные площадки в количестве 7 штук отражены в учете неверно; земельные участки, на которые выдано разрешение на использование для размещения площадок накопления ТКО в бухгалтерском (бюджетном) учете </w:t>
      </w:r>
      <w:r w:rsidRPr="00D1228C">
        <w:rPr>
          <w:rFonts w:ascii="Times New Roman" w:eastAsia="Calibri" w:hAnsi="Times New Roman" w:cs="Times New Roman"/>
          <w:sz w:val="24"/>
          <w:szCs w:val="24"/>
        </w:rPr>
        <w:lastRenderedPageBreak/>
        <w:t>не отражены, чем нарушены нормы Федерального закона от 06.12.2011 № 402-ФЗ «О бухгалтерском учете»,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что привело к искажению информации об активах в бюджетной, бухгалтерской (финансовой) отчетности за 2022 год на сумму 288 040,82 рублей.</w:t>
      </w:r>
    </w:p>
    <w:p w:rsidR="00D1228C" w:rsidRPr="00D1228C" w:rsidRDefault="00D1228C" w:rsidP="00005FCC">
      <w:pPr>
        <w:spacing w:before="12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В реестре муниципального имущества нет информации по передаче имущества в оперативное управление, во временное пользование, чем нарушены нормы</w:t>
      </w:r>
      <w:r w:rsidRPr="00D1228C">
        <w:rPr>
          <w:rFonts w:ascii="Calibri" w:eastAsia="Calibri" w:hAnsi="Calibri" w:cs="Times New Roman"/>
          <w:sz w:val="24"/>
          <w:szCs w:val="24"/>
        </w:rPr>
        <w:t xml:space="preserve"> </w:t>
      </w:r>
      <w:r w:rsidRPr="00D1228C">
        <w:rPr>
          <w:rFonts w:ascii="Times New Roman" w:eastAsia="Calibri" w:hAnsi="Times New Roman" w:cs="Times New Roman"/>
          <w:sz w:val="24"/>
          <w:szCs w:val="24"/>
        </w:rPr>
        <w:t>статьи 51 Федерального закона от 6 октября 2003 г. № 131-ФЗ «Об общих принципах организации местного самоуправления в Российской Федерации», приказа Министерства экономического развития РФ от 30 августа 2011 г. № 424 «Об утверждении Порядка ведения органами местного самоуправления реестров муниципального имущества», сведения отсутствуют в инвентаризационных описях (сличительных ведомостях), чем нарушены нормы Федерального закона от 6 декабря 2011 г. № 402-ФЗ «О бухгалтерском учете»; приказа Министерства финансов Российской Федерации от 31 декабря 2016 г. № 256 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приказа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w:t>
      </w:r>
    </w:p>
    <w:p w:rsidR="00D1228C" w:rsidRPr="00D1228C" w:rsidRDefault="00D1228C" w:rsidP="00005FCC">
      <w:pPr>
        <w:autoSpaceDE w:val="0"/>
        <w:autoSpaceDN w:val="0"/>
        <w:adjustRightInd w:val="0"/>
        <w:spacing w:before="120" w:after="0" w:line="240" w:lineRule="auto"/>
        <w:ind w:firstLine="709"/>
        <w:jc w:val="both"/>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Объекты недвижимого имущества числятся в реестре муниципального имущества за балансодержателем (правообладателем) МКУ «Администрация Червянского МО» и учтено на балансе МКУ «Администрация Червянского МО» на счете 101 12 «Нежилые помещения (здания и сооружения) - недвижимое имущество учреждения» учтены объекты недвижимого имущества, при этом право оперативного управления на указанные объекты недвижимого имущества не зарегистрировано, чем нарушены нормы Инструкции № 157н, пунктов 7, 8 Ф</w:t>
      </w:r>
      <w:r w:rsidRPr="00D1228C">
        <w:rPr>
          <w:rFonts w:ascii="Times New Roman" w:eastAsia="Calibri" w:hAnsi="Times New Roman" w:cs="Times New Roman"/>
          <w:sz w:val="24"/>
          <w:szCs w:val="24"/>
        </w:rPr>
        <w:t xml:space="preserve">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257н (далее – СГС «Основные средства»). </w:t>
      </w:r>
      <w:r w:rsidRPr="00D1228C">
        <w:rPr>
          <w:rFonts w:ascii="Times New Roman" w:eastAsia="Calibri" w:hAnsi="Times New Roman" w:cs="Times New Roman"/>
          <w:bCs/>
          <w:sz w:val="24"/>
          <w:szCs w:val="24"/>
          <w:lang w:eastAsia="ru-RU"/>
        </w:rPr>
        <w:t xml:space="preserve">Согласно нормам пункта 38 Инструкции № 157н счет 101 00 «Основные средства» </w:t>
      </w:r>
      <w:r w:rsidRPr="00D1228C">
        <w:rPr>
          <w:rFonts w:ascii="Times New Roman" w:eastAsia="Calibri" w:hAnsi="Times New Roman" w:cs="Times New Roman"/>
          <w:sz w:val="24"/>
          <w:szCs w:val="24"/>
        </w:rPr>
        <w:t xml:space="preserve">предназначен для учета операций с материальными объектами, относящимися к основным средствам в соответствии с положениями СГС «Основные средства», т.е. являющиеся активами материальные ценности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w:t>
      </w:r>
      <w:r w:rsidRPr="00D1228C">
        <w:rPr>
          <w:rFonts w:ascii="Times New Roman" w:eastAsia="Calibri" w:hAnsi="Times New Roman" w:cs="Times New Roman"/>
          <w:b/>
          <w:sz w:val="24"/>
          <w:szCs w:val="24"/>
        </w:rPr>
        <w:t>на праве оперативного управления</w:t>
      </w:r>
      <w:r w:rsidRPr="00D1228C">
        <w:rPr>
          <w:rFonts w:ascii="Times New Roman" w:eastAsia="Calibri" w:hAnsi="Times New Roman" w:cs="Times New Roman"/>
          <w:sz w:val="24"/>
          <w:szCs w:val="24"/>
        </w:rPr>
        <w:t>.</w:t>
      </w:r>
    </w:p>
    <w:p w:rsidR="00D1228C" w:rsidRPr="00D1228C" w:rsidRDefault="00D1228C" w:rsidP="00005FCC">
      <w:pPr>
        <w:autoSpaceDE w:val="0"/>
        <w:autoSpaceDN w:val="0"/>
        <w:adjustRightInd w:val="0"/>
        <w:spacing w:before="120" w:after="0" w:line="240" w:lineRule="auto"/>
        <w:ind w:firstLine="709"/>
        <w:jc w:val="both"/>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Таким образом, недвижимое имущество, которое непосредственно будет использоваться администрацией для осуществления своих управленческих функций (т.е. используется для осуществления деятельности администрации как получателя бюджетных средств) должно быть закреплено за МКУ «Администрация Червянского МО» на праве оперативного управления и отражено в бюджетном учете в качестве соответствующих объектов нефинансовых активов на балансовом счете 101 00 «Основные средства».</w:t>
      </w:r>
    </w:p>
    <w:p w:rsidR="00D1228C" w:rsidRPr="00D1228C" w:rsidRDefault="00D1228C" w:rsidP="00005FCC">
      <w:pPr>
        <w:autoSpaceDE w:val="0"/>
        <w:autoSpaceDN w:val="0"/>
        <w:adjustRightInd w:val="0"/>
        <w:spacing w:before="120" w:after="0" w:line="240" w:lineRule="auto"/>
        <w:ind w:firstLine="709"/>
        <w:jc w:val="both"/>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Кроме того, согласно пункту 333 Инструкции № 157н, учет имущества, которым по решению собственника (учредителя) пользуется учреждение при выполнении возложенных на него функций (полномочий), без закрепления права оперативного управления, надлежит осуществлять на забалансовом счете 01 «Имущество, полученное в пользование».</w:t>
      </w:r>
    </w:p>
    <w:p w:rsidR="00D1228C" w:rsidRPr="00D1228C" w:rsidRDefault="00D1228C" w:rsidP="00005FCC">
      <w:pPr>
        <w:autoSpaceDE w:val="0"/>
        <w:autoSpaceDN w:val="0"/>
        <w:adjustRightInd w:val="0"/>
        <w:spacing w:before="120" w:after="0" w:line="240" w:lineRule="auto"/>
        <w:ind w:firstLine="709"/>
        <w:jc w:val="both"/>
        <w:rPr>
          <w:rFonts w:ascii="Times New Roman" w:eastAsia="Calibri" w:hAnsi="Times New Roman" w:cs="Times New Roman"/>
          <w:b/>
          <w:bCs/>
          <w:sz w:val="24"/>
          <w:szCs w:val="24"/>
          <w:lang w:eastAsia="ru-RU"/>
        </w:rPr>
      </w:pPr>
      <w:r w:rsidRPr="00D1228C">
        <w:rPr>
          <w:rFonts w:ascii="Times New Roman" w:eastAsia="Calibri" w:hAnsi="Times New Roman" w:cs="Times New Roman"/>
          <w:b/>
          <w:bCs/>
          <w:sz w:val="24"/>
          <w:szCs w:val="24"/>
          <w:lang w:eastAsia="ru-RU"/>
        </w:rPr>
        <w:t>Имущество, которое используется публично-правовым образованием для решения вопросов местного значения в соответствии с положениями Закона № 131-ФЗ и не закрепленное за муниципальными учреждениями, составляет муниципальную казну поселения и учитывается на счете 108 00 «Нефинансовые активы имущества казны».</w:t>
      </w:r>
    </w:p>
    <w:p w:rsidR="00D1228C" w:rsidRPr="00D1228C" w:rsidRDefault="00D1228C" w:rsidP="00D1228C">
      <w:pPr>
        <w:autoSpaceDE w:val="0"/>
        <w:autoSpaceDN w:val="0"/>
        <w:adjustRightInd w:val="0"/>
        <w:spacing w:before="120" w:after="0" w:line="240" w:lineRule="auto"/>
        <w:ind w:firstLine="708"/>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xml:space="preserve">В инвентарных карточках учета нефинансовых </w:t>
      </w:r>
      <w:r w:rsidR="00DB784A" w:rsidRPr="00D1228C">
        <w:rPr>
          <w:rFonts w:ascii="Times New Roman" w:eastAsia="Calibri" w:hAnsi="Times New Roman" w:cs="Times New Roman"/>
          <w:sz w:val="24"/>
          <w:szCs w:val="24"/>
        </w:rPr>
        <w:t>активов №</w:t>
      </w:r>
      <w:r w:rsidRPr="00D1228C">
        <w:rPr>
          <w:rFonts w:ascii="Times New Roman" w:eastAsia="Calibri" w:hAnsi="Times New Roman" w:cs="Times New Roman"/>
          <w:sz w:val="24"/>
          <w:szCs w:val="24"/>
        </w:rPr>
        <w:t xml:space="preserve">№ 00009-00015 не заполнены или частично заполнены разделы. В карточках указана дата ввода в эксплуатацию - 01.01.2006 год, в </w:t>
      </w:r>
      <w:r w:rsidRPr="00D1228C">
        <w:rPr>
          <w:rFonts w:ascii="Times New Roman" w:eastAsia="Calibri" w:hAnsi="Times New Roman" w:cs="Times New Roman"/>
          <w:sz w:val="24"/>
          <w:szCs w:val="24"/>
        </w:rPr>
        <w:lastRenderedPageBreak/>
        <w:t>реестре указан 2007 год, на основании Постановления главы администрации №12 от 12.11.2007 год.</w:t>
      </w:r>
    </w:p>
    <w:tbl>
      <w:tblPr>
        <w:tblStyle w:val="aa"/>
        <w:tblW w:w="9498" w:type="dxa"/>
        <w:tblInd w:w="108" w:type="dxa"/>
        <w:tblLook w:val="04A0" w:firstRow="1" w:lastRow="0" w:firstColumn="1" w:lastColumn="0" w:noHBand="0" w:noVBand="1"/>
      </w:tblPr>
      <w:tblGrid>
        <w:gridCol w:w="1908"/>
        <w:gridCol w:w="2912"/>
        <w:gridCol w:w="2298"/>
        <w:gridCol w:w="2380"/>
      </w:tblGrid>
      <w:tr w:rsidR="00D1228C" w:rsidRPr="00D1228C" w:rsidTr="000C6141">
        <w:trPr>
          <w:trHeight w:val="1184"/>
        </w:trPr>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Инвентарная карточка учета нефинансовых активов  №</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Наименование объекта</w:t>
            </w:r>
          </w:p>
        </w:tc>
        <w:tc>
          <w:tcPr>
            <w:tcW w:w="2298" w:type="dxa"/>
          </w:tcPr>
          <w:p w:rsidR="00D1228C" w:rsidRPr="00D1228C" w:rsidRDefault="00D1228C" w:rsidP="000C6141">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Километраж по данным бухгалтерского учета</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Километраж по данным реестра муниципального имущества</w:t>
            </w:r>
          </w:p>
        </w:tc>
      </w:tr>
      <w:tr w:rsidR="00D1228C" w:rsidRPr="00D1228C" w:rsidTr="000C6141">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00009</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Береговая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1,6</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2,151</w:t>
            </w:r>
          </w:p>
        </w:tc>
      </w:tr>
      <w:tr w:rsidR="00D1228C" w:rsidRPr="00D1228C" w:rsidTr="000C6141">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00010</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Зеленая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1,5</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1,503</w:t>
            </w:r>
          </w:p>
        </w:tc>
      </w:tr>
      <w:tr w:rsidR="00D1228C" w:rsidRPr="00D1228C" w:rsidTr="000C6141">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00011</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Лесная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1,25</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1,387</w:t>
            </w:r>
          </w:p>
        </w:tc>
      </w:tr>
      <w:tr w:rsidR="00D1228C" w:rsidRPr="00D1228C" w:rsidTr="000C6141">
        <w:trPr>
          <w:trHeight w:val="146"/>
        </w:trPr>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00012</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Молодежная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0,25</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0,254</w:t>
            </w:r>
          </w:p>
        </w:tc>
      </w:tr>
      <w:tr w:rsidR="00D1228C" w:rsidRPr="00D1228C" w:rsidTr="000C6141">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00013</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Фестивальная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1,2</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0,851</w:t>
            </w:r>
          </w:p>
        </w:tc>
      </w:tr>
      <w:tr w:rsidR="00D1228C" w:rsidRPr="00D1228C" w:rsidTr="000C6141">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00014</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Центральная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1,15</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1,095</w:t>
            </w:r>
          </w:p>
        </w:tc>
      </w:tr>
      <w:tr w:rsidR="00D1228C" w:rsidRPr="00D1228C" w:rsidTr="000C6141">
        <w:tc>
          <w:tcPr>
            <w:tcW w:w="190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00015</w:t>
            </w:r>
          </w:p>
        </w:tc>
        <w:tc>
          <w:tcPr>
            <w:tcW w:w="2912"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Дорога ул. Школьная</w:t>
            </w:r>
          </w:p>
        </w:tc>
        <w:tc>
          <w:tcPr>
            <w:tcW w:w="2298"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0,25</w:t>
            </w:r>
          </w:p>
        </w:tc>
        <w:tc>
          <w:tcPr>
            <w:tcW w:w="2380" w:type="dxa"/>
          </w:tcPr>
          <w:p w:rsidR="00D1228C" w:rsidRPr="00D1228C" w:rsidRDefault="00D1228C" w:rsidP="00D1228C">
            <w:pPr>
              <w:autoSpaceDE w:val="0"/>
              <w:autoSpaceDN w:val="0"/>
              <w:adjustRightInd w:val="0"/>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0,294</w:t>
            </w:r>
          </w:p>
        </w:tc>
      </w:tr>
    </w:tbl>
    <w:p w:rsidR="00D1228C" w:rsidRPr="00D1228C" w:rsidRDefault="00D1228C" w:rsidP="00D1228C">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1228C" w:rsidRPr="00D1228C" w:rsidRDefault="00D1228C" w:rsidP="00D1228C">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На основании Распоряжения главы администрации Червянского муниципального образования</w:t>
      </w:r>
      <w:r w:rsidRPr="00D1228C">
        <w:rPr>
          <w:rFonts w:ascii="Times New Roman" w:eastAsia="Calibri" w:hAnsi="Times New Roman" w:cs="Times New Roman"/>
          <w:sz w:val="24"/>
          <w:szCs w:val="24"/>
        </w:rPr>
        <w:tab/>
        <w:t>от 29.10.2019 №32/1</w:t>
      </w:r>
      <w:r w:rsidRPr="00D1228C">
        <w:rPr>
          <w:rFonts w:ascii="Times New Roman" w:eastAsia="Calibri" w:hAnsi="Times New Roman" w:cs="Times New Roman"/>
          <w:sz w:val="24"/>
          <w:szCs w:val="24"/>
        </w:rPr>
        <w:tab/>
        <w:t xml:space="preserve">включены объекты муниципальной собственности: </w:t>
      </w:r>
    </w:p>
    <w:p w:rsidR="00D1228C" w:rsidRPr="00D1228C" w:rsidRDefault="00D1228C" w:rsidP="00005FCC">
      <w:pPr>
        <w:autoSpaceDE w:val="0"/>
        <w:autoSpaceDN w:val="0"/>
        <w:adjustRightInd w:val="0"/>
        <w:spacing w:before="120" w:after="0" w:line="240" w:lineRule="auto"/>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сооружение областной автомобильной дороги общего пользования «Подъезд к с. Червянка», инвентарная карточка учета нефинансовых активов № 00091 не содержит информации о протяженности 0,313 км указанная в реестре муниципального имущества, в распоряжении,</w:t>
      </w:r>
      <w:r w:rsidRPr="00D1228C">
        <w:rPr>
          <w:rFonts w:ascii="Calibri" w:eastAsia="Calibri" w:hAnsi="Calibri" w:cs="Times New Roman"/>
          <w:sz w:val="24"/>
          <w:szCs w:val="24"/>
        </w:rPr>
        <w:t xml:space="preserve"> </w:t>
      </w:r>
      <w:r w:rsidRPr="00D1228C">
        <w:rPr>
          <w:rFonts w:ascii="Times New Roman" w:eastAsia="Calibri" w:hAnsi="Times New Roman" w:cs="Times New Roman"/>
          <w:sz w:val="24"/>
          <w:szCs w:val="24"/>
        </w:rPr>
        <w:t>не заполнены или частично заполнены разделы;</w:t>
      </w:r>
    </w:p>
    <w:p w:rsidR="00D1228C" w:rsidRPr="00D1228C" w:rsidRDefault="00D1228C" w:rsidP="00005FCC">
      <w:pPr>
        <w:autoSpaceDE w:val="0"/>
        <w:autoSpaceDN w:val="0"/>
        <w:adjustRightInd w:val="0"/>
        <w:spacing w:before="120" w:after="0" w:line="240" w:lineRule="auto"/>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 земельный участок, виды разрешенного использования под автомобильные дороги общего пользования,</w:t>
      </w:r>
      <w:r w:rsidRPr="00D1228C">
        <w:rPr>
          <w:rFonts w:ascii="Times New Roman" w:eastAsia="Calibri" w:hAnsi="Times New Roman" w:cs="Times New Roman"/>
          <w:sz w:val="24"/>
          <w:szCs w:val="24"/>
        </w:rPr>
        <w:tab/>
        <w:t>инвентарная карточка учета нефинансовых активов № 00085</w:t>
      </w:r>
      <w:r w:rsidRPr="00D1228C">
        <w:rPr>
          <w:rFonts w:ascii="Times New Roman" w:eastAsia="Calibri" w:hAnsi="Times New Roman" w:cs="Times New Roman"/>
          <w:sz w:val="24"/>
          <w:szCs w:val="24"/>
        </w:rPr>
        <w:tab/>
        <w:t>не заполнены или частично заполнены разделы.</w:t>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r w:rsidRPr="00D1228C">
        <w:rPr>
          <w:rFonts w:ascii="Times New Roman" w:eastAsia="Calibri" w:hAnsi="Times New Roman" w:cs="Times New Roman"/>
          <w:sz w:val="24"/>
          <w:szCs w:val="24"/>
        </w:rPr>
        <w:tab/>
      </w:r>
    </w:p>
    <w:p w:rsidR="00D1228C" w:rsidRPr="00D1228C" w:rsidRDefault="00D1228C" w:rsidP="00976C8A">
      <w:pPr>
        <w:autoSpaceDE w:val="0"/>
        <w:autoSpaceDN w:val="0"/>
        <w:adjustRightInd w:val="0"/>
        <w:spacing w:after="0" w:line="240" w:lineRule="auto"/>
        <w:ind w:firstLine="708"/>
        <w:jc w:val="both"/>
        <w:rPr>
          <w:rFonts w:ascii="Times New Roman" w:eastAsia="Calibri" w:hAnsi="Times New Roman" w:cs="Times New Roman"/>
          <w:sz w:val="24"/>
          <w:szCs w:val="24"/>
        </w:rPr>
      </w:pPr>
      <w:r w:rsidRPr="00D1228C">
        <w:rPr>
          <w:rFonts w:ascii="Times New Roman" w:eastAsia="Calibri" w:hAnsi="Times New Roman" w:cs="Times New Roman"/>
          <w:sz w:val="24"/>
          <w:szCs w:val="24"/>
        </w:rPr>
        <w:t>Нарушены требования, предъявляемые к правилам ведения бюджетного (бухгалтерского) учета</w:t>
      </w:r>
      <w:r w:rsidRPr="00D1228C">
        <w:rPr>
          <w:rFonts w:ascii="Times New Roman" w:eastAsia="Calibri" w:hAnsi="Times New Roman" w:cs="Times New Roman"/>
          <w:sz w:val="24"/>
          <w:szCs w:val="24"/>
        </w:rPr>
        <w:tab/>
        <w:t>Федерального закона от 6 декабря 2011 г. № 402-ФЗ "О бухгалтерском учете".</w:t>
      </w:r>
      <w:r w:rsidRPr="00D1228C">
        <w:rPr>
          <w:rFonts w:ascii="Times New Roman" w:eastAsia="Calibri" w:hAnsi="Times New Roman" w:cs="Times New Roman"/>
          <w:sz w:val="24"/>
          <w:szCs w:val="24"/>
        </w:rPr>
        <w:tab/>
        <w:t>Представленные для проведения проверки инвентарные</w:t>
      </w:r>
      <w:r w:rsidRPr="009B11AE">
        <w:rPr>
          <w:rFonts w:ascii="Times New Roman" w:eastAsia="Calibri" w:hAnsi="Times New Roman" w:cs="Times New Roman"/>
          <w:sz w:val="24"/>
          <w:szCs w:val="24"/>
        </w:rPr>
        <w:t xml:space="preserve"> </w:t>
      </w:r>
      <w:r w:rsidRPr="00D1228C">
        <w:rPr>
          <w:rFonts w:ascii="Times New Roman" w:eastAsia="Calibri" w:hAnsi="Times New Roman" w:cs="Times New Roman"/>
          <w:sz w:val="24"/>
          <w:szCs w:val="24"/>
        </w:rPr>
        <w:t>карточки не содержат сведения обязательные к заполнению, что затрудняет идентификацию объектов учета.</w:t>
      </w:r>
      <w:r w:rsidRPr="00D1228C">
        <w:rPr>
          <w:rFonts w:ascii="Times New Roman" w:eastAsia="Calibri" w:hAnsi="Times New Roman" w:cs="Times New Roman"/>
          <w:sz w:val="24"/>
          <w:szCs w:val="24"/>
        </w:rPr>
        <w:tab/>
        <w:t xml:space="preserve">Согласно инвентаризационной описи (сличительной ведомости) № 00ГУ-000109 Счет 26.31 «ОС </w:t>
      </w:r>
      <w:r w:rsidR="00005FCC">
        <w:rPr>
          <w:rFonts w:ascii="Times New Roman" w:eastAsia="Calibri" w:hAnsi="Times New Roman" w:cs="Times New Roman"/>
          <w:sz w:val="24"/>
          <w:szCs w:val="24"/>
        </w:rPr>
        <w:t>–</w:t>
      </w:r>
      <w:r w:rsidRPr="00D1228C">
        <w:rPr>
          <w:rFonts w:ascii="Times New Roman" w:eastAsia="Calibri" w:hAnsi="Times New Roman" w:cs="Times New Roman"/>
          <w:sz w:val="24"/>
          <w:szCs w:val="24"/>
        </w:rPr>
        <w:t xml:space="preserve"> иное</w:t>
      </w:r>
      <w:r w:rsidR="00005FCC">
        <w:rPr>
          <w:rFonts w:ascii="Times New Roman" w:eastAsia="Calibri" w:hAnsi="Times New Roman" w:cs="Times New Roman"/>
          <w:sz w:val="24"/>
          <w:szCs w:val="24"/>
        </w:rPr>
        <w:t xml:space="preserve"> </w:t>
      </w:r>
      <w:r w:rsidRPr="00D1228C">
        <w:rPr>
          <w:rFonts w:ascii="Times New Roman" w:eastAsia="Calibri" w:hAnsi="Times New Roman" w:cs="Times New Roman"/>
          <w:sz w:val="24"/>
          <w:szCs w:val="24"/>
        </w:rPr>
        <w:t>движимое имущество, переданное в безвозмездное пользование» передано имущество на сумму 7541,00 рублей, материально ответственное лицо Рукосуева В.И., отсутствует аналитические данные учета, что не позволяет установить кому передано имущество, основание для передачи, а также отсутствуют подписи членов комиссии,</w:t>
      </w:r>
      <w:r w:rsidRPr="00D1228C">
        <w:rPr>
          <w:rFonts w:ascii="Calibri" w:eastAsia="Calibri" w:hAnsi="Calibri" w:cs="Times New Roman"/>
          <w:sz w:val="24"/>
          <w:szCs w:val="24"/>
        </w:rPr>
        <w:t xml:space="preserve"> </w:t>
      </w:r>
      <w:r w:rsidRPr="00D1228C">
        <w:rPr>
          <w:rFonts w:ascii="Times New Roman" w:eastAsia="Calibri" w:hAnsi="Times New Roman" w:cs="Times New Roman"/>
          <w:sz w:val="24"/>
          <w:szCs w:val="24"/>
        </w:rPr>
        <w:t>чем нарушены требования, предъявляемые к оформлению и ведению регистров бухгалтерского учета нормы Федерального закона «О бухгалтерском учете» от 06.12.2011 № 402-ФЗ.</w:t>
      </w:r>
    </w:p>
    <w:p w:rsidR="00D1228C" w:rsidRPr="00D1228C" w:rsidRDefault="00D1228C" w:rsidP="00976C8A">
      <w:pPr>
        <w:spacing w:after="0" w:line="240" w:lineRule="auto"/>
        <w:ind w:firstLine="709"/>
        <w:jc w:val="both"/>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На конец проверяемого периода в реестре муниципального имущества Червянского МО и в бухгалтерском учете на балансовых счетах числятся 3 единицы транспортных средств.</w:t>
      </w:r>
    </w:p>
    <w:p w:rsidR="00D1228C" w:rsidRPr="00D1228C" w:rsidRDefault="00D1228C" w:rsidP="00976C8A">
      <w:pPr>
        <w:widowControl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Настоящим контрольным мероприятием установлено, что следующие 3 единицы техники (отраженные в таблице № 2) длительное время не используются, и по объяснению работников администрации, находятся в неисправном состоянии, что подтверждается отсутствие расходов по приобретению горюче-смазочных материалов, при этом начисляется и уплачивается транспортный налог.</w:t>
      </w:r>
    </w:p>
    <w:p w:rsidR="00D1228C" w:rsidRPr="00D1228C" w:rsidRDefault="00D1228C" w:rsidP="00D1228C">
      <w:pPr>
        <w:widowControl w:val="0"/>
        <w:autoSpaceDN w:val="0"/>
        <w:adjustRightInd w:val="0"/>
        <w:spacing w:after="0" w:line="240" w:lineRule="auto"/>
        <w:jc w:val="right"/>
        <w:rPr>
          <w:rFonts w:ascii="Times New Roman" w:eastAsia="Calibri" w:hAnsi="Times New Roman" w:cs="Times New Roman"/>
          <w:bCs/>
          <w:sz w:val="24"/>
          <w:szCs w:val="24"/>
          <w:lang w:eastAsia="ru-RU"/>
        </w:rPr>
      </w:pPr>
      <w:r w:rsidRPr="00D1228C">
        <w:rPr>
          <w:rFonts w:ascii="Times New Roman" w:eastAsia="Calibri" w:hAnsi="Times New Roman" w:cs="Times New Roman"/>
          <w:bCs/>
          <w:sz w:val="24"/>
          <w:szCs w:val="24"/>
          <w:lang w:eastAsia="ru-RU"/>
        </w:rPr>
        <w:t>Таблица № 2</w:t>
      </w:r>
    </w:p>
    <w:tbl>
      <w:tblPr>
        <w:tblW w:w="7756" w:type="dxa"/>
        <w:jc w:val="center"/>
        <w:tblLook w:val="04A0" w:firstRow="1" w:lastRow="0" w:firstColumn="1" w:lastColumn="0" w:noHBand="0" w:noVBand="1"/>
      </w:tblPr>
      <w:tblGrid>
        <w:gridCol w:w="445"/>
        <w:gridCol w:w="3713"/>
        <w:gridCol w:w="1665"/>
        <w:gridCol w:w="1933"/>
      </w:tblGrid>
      <w:tr w:rsidR="00D1228C" w:rsidRPr="00D1228C" w:rsidTr="00463BE0">
        <w:trPr>
          <w:trHeight w:val="20"/>
          <w:jc w:val="center"/>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w:t>
            </w:r>
          </w:p>
        </w:tc>
        <w:tc>
          <w:tcPr>
            <w:tcW w:w="3733" w:type="dxa"/>
            <w:tcBorders>
              <w:top w:val="single" w:sz="8" w:space="0" w:color="auto"/>
              <w:left w:val="nil"/>
              <w:bottom w:val="single" w:sz="8" w:space="0" w:color="auto"/>
              <w:right w:val="single" w:sz="8" w:space="0" w:color="000000"/>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Марка транспортного средства</w:t>
            </w:r>
          </w:p>
        </w:tc>
        <w:tc>
          <w:tcPr>
            <w:tcW w:w="1639" w:type="dxa"/>
            <w:tcBorders>
              <w:top w:val="single" w:sz="8" w:space="0" w:color="auto"/>
              <w:left w:val="nil"/>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Год ввода в эксплуатацию</w:t>
            </w:r>
          </w:p>
        </w:tc>
        <w:tc>
          <w:tcPr>
            <w:tcW w:w="1939" w:type="dxa"/>
            <w:tcBorders>
              <w:top w:val="single" w:sz="8" w:space="0" w:color="auto"/>
              <w:left w:val="nil"/>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Балансовая стоимость</w:t>
            </w:r>
          </w:p>
        </w:tc>
      </w:tr>
      <w:tr w:rsidR="00D1228C" w:rsidRPr="00D1228C" w:rsidTr="00463BE0">
        <w:trPr>
          <w:trHeight w:val="20"/>
          <w:jc w:val="center"/>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w:t>
            </w:r>
          </w:p>
        </w:tc>
        <w:tc>
          <w:tcPr>
            <w:tcW w:w="3733" w:type="dxa"/>
            <w:tcBorders>
              <w:top w:val="single" w:sz="8" w:space="0" w:color="auto"/>
              <w:left w:val="nil"/>
              <w:bottom w:val="single" w:sz="8" w:space="0" w:color="auto"/>
              <w:right w:val="single" w:sz="8" w:space="0" w:color="000000"/>
            </w:tcBorders>
            <w:shd w:val="clear" w:color="auto" w:fill="auto"/>
            <w:vAlign w:val="center"/>
          </w:tcPr>
          <w:p w:rsidR="00D1228C" w:rsidRPr="00D1228C" w:rsidRDefault="00D1228C" w:rsidP="00D1228C">
            <w:pPr>
              <w:spacing w:after="0" w:line="240" w:lineRule="auto"/>
              <w:jc w:val="both"/>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sz w:val="24"/>
                <w:szCs w:val="24"/>
                <w:lang w:eastAsia="ru-RU"/>
              </w:rPr>
              <w:t xml:space="preserve">УАЗ-инвентарный </w:t>
            </w:r>
          </w:p>
        </w:tc>
        <w:tc>
          <w:tcPr>
            <w:tcW w:w="16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1981</w:t>
            </w:r>
          </w:p>
        </w:tc>
        <w:tc>
          <w:tcPr>
            <w:tcW w:w="19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188000,00</w:t>
            </w:r>
          </w:p>
        </w:tc>
      </w:tr>
      <w:tr w:rsidR="00D1228C" w:rsidRPr="00D1228C" w:rsidTr="00463BE0">
        <w:trPr>
          <w:trHeight w:val="20"/>
          <w:jc w:val="center"/>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2</w:t>
            </w:r>
          </w:p>
        </w:tc>
        <w:tc>
          <w:tcPr>
            <w:tcW w:w="3733" w:type="dxa"/>
            <w:tcBorders>
              <w:top w:val="single" w:sz="8" w:space="0" w:color="auto"/>
              <w:left w:val="nil"/>
              <w:bottom w:val="single" w:sz="8" w:space="0" w:color="auto"/>
              <w:right w:val="single" w:sz="8" w:space="0" w:color="000000"/>
            </w:tcBorders>
            <w:shd w:val="clear" w:color="auto" w:fill="auto"/>
            <w:vAlign w:val="center"/>
          </w:tcPr>
          <w:p w:rsidR="00D1228C" w:rsidRPr="00D1228C" w:rsidRDefault="00D1228C" w:rsidP="00D1228C">
            <w:pPr>
              <w:spacing w:after="0" w:line="240" w:lineRule="auto"/>
              <w:jc w:val="both"/>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sz w:val="24"/>
                <w:szCs w:val="24"/>
                <w:lang w:eastAsia="ru-RU"/>
              </w:rPr>
              <w:t xml:space="preserve">Мазда Бонго </w:t>
            </w:r>
          </w:p>
        </w:tc>
        <w:tc>
          <w:tcPr>
            <w:tcW w:w="16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2014</w:t>
            </w:r>
          </w:p>
        </w:tc>
        <w:tc>
          <w:tcPr>
            <w:tcW w:w="19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w:t>
            </w:r>
          </w:p>
        </w:tc>
      </w:tr>
      <w:tr w:rsidR="00D1228C" w:rsidRPr="00D1228C" w:rsidTr="00463BE0">
        <w:trPr>
          <w:trHeight w:val="20"/>
          <w:jc w:val="center"/>
        </w:trPr>
        <w:tc>
          <w:tcPr>
            <w:tcW w:w="445" w:type="dxa"/>
            <w:tcBorders>
              <w:top w:val="nil"/>
              <w:left w:val="single" w:sz="8" w:space="0" w:color="auto"/>
              <w:bottom w:val="single" w:sz="8" w:space="0" w:color="auto"/>
              <w:right w:val="single" w:sz="8" w:space="0" w:color="auto"/>
            </w:tcBorders>
            <w:shd w:val="clear" w:color="auto" w:fill="auto"/>
            <w:vAlign w:val="center"/>
            <w:hideMark/>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3</w:t>
            </w:r>
          </w:p>
        </w:tc>
        <w:tc>
          <w:tcPr>
            <w:tcW w:w="3733" w:type="dxa"/>
            <w:tcBorders>
              <w:top w:val="single" w:sz="8" w:space="0" w:color="auto"/>
              <w:left w:val="nil"/>
              <w:bottom w:val="single" w:sz="8" w:space="0" w:color="auto"/>
              <w:right w:val="single" w:sz="8" w:space="0" w:color="000000"/>
            </w:tcBorders>
            <w:shd w:val="clear" w:color="auto" w:fill="auto"/>
            <w:vAlign w:val="center"/>
          </w:tcPr>
          <w:p w:rsidR="00D1228C" w:rsidRPr="00D1228C" w:rsidRDefault="00D1228C" w:rsidP="00D1228C">
            <w:pPr>
              <w:spacing w:after="0" w:line="240" w:lineRule="auto"/>
              <w:jc w:val="both"/>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sz w:val="24"/>
                <w:szCs w:val="24"/>
                <w:lang w:eastAsia="ru-RU"/>
              </w:rPr>
              <w:t>Автоцистерна</w:t>
            </w:r>
          </w:p>
        </w:tc>
        <w:tc>
          <w:tcPr>
            <w:tcW w:w="16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center"/>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2015</w:t>
            </w:r>
          </w:p>
        </w:tc>
        <w:tc>
          <w:tcPr>
            <w:tcW w:w="19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1430000,00</w:t>
            </w:r>
          </w:p>
        </w:tc>
      </w:tr>
      <w:tr w:rsidR="00D1228C" w:rsidRPr="00D1228C" w:rsidTr="00463BE0">
        <w:trPr>
          <w:trHeight w:val="20"/>
          <w:jc w:val="center"/>
        </w:trPr>
        <w:tc>
          <w:tcPr>
            <w:tcW w:w="5817" w:type="dxa"/>
            <w:gridSpan w:val="3"/>
            <w:tcBorders>
              <w:top w:val="nil"/>
              <w:left w:val="single" w:sz="8" w:space="0" w:color="auto"/>
              <w:bottom w:val="single" w:sz="8" w:space="0" w:color="auto"/>
              <w:right w:val="single" w:sz="8" w:space="0" w:color="auto"/>
            </w:tcBorders>
            <w:shd w:val="clear" w:color="auto" w:fill="auto"/>
            <w:vAlign w:val="center"/>
          </w:tcPr>
          <w:p w:rsidR="00D1228C" w:rsidRPr="00D1228C" w:rsidRDefault="00D1228C" w:rsidP="00D1228C">
            <w:pPr>
              <w:spacing w:after="0" w:line="240" w:lineRule="auto"/>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Итого:</w:t>
            </w:r>
          </w:p>
        </w:tc>
        <w:tc>
          <w:tcPr>
            <w:tcW w:w="1939" w:type="dxa"/>
            <w:tcBorders>
              <w:top w:val="nil"/>
              <w:left w:val="nil"/>
              <w:bottom w:val="single" w:sz="8" w:space="0" w:color="auto"/>
              <w:right w:val="single" w:sz="8" w:space="0" w:color="auto"/>
            </w:tcBorders>
            <w:shd w:val="clear" w:color="auto" w:fill="auto"/>
            <w:vAlign w:val="center"/>
          </w:tcPr>
          <w:p w:rsidR="00D1228C" w:rsidRPr="00D1228C" w:rsidRDefault="00D1228C" w:rsidP="00D1228C">
            <w:pPr>
              <w:spacing w:after="0" w:line="240" w:lineRule="auto"/>
              <w:jc w:val="right"/>
              <w:rPr>
                <w:rFonts w:ascii="Times New Roman" w:eastAsia="Times New Roman" w:hAnsi="Times New Roman" w:cs="Times New Roman"/>
                <w:color w:val="000000"/>
                <w:sz w:val="24"/>
                <w:szCs w:val="24"/>
                <w:lang w:eastAsia="ru-RU"/>
              </w:rPr>
            </w:pPr>
            <w:r w:rsidRPr="00D1228C">
              <w:rPr>
                <w:rFonts w:ascii="Times New Roman" w:eastAsia="Times New Roman" w:hAnsi="Times New Roman" w:cs="Times New Roman"/>
                <w:color w:val="000000"/>
                <w:sz w:val="24"/>
                <w:szCs w:val="24"/>
                <w:lang w:eastAsia="ru-RU"/>
              </w:rPr>
              <w:t>1618001,00</w:t>
            </w:r>
          </w:p>
        </w:tc>
      </w:tr>
    </w:tbl>
    <w:p w:rsidR="00D1228C" w:rsidRPr="00D1228C" w:rsidRDefault="00D1228C" w:rsidP="00D1228C">
      <w:pPr>
        <w:widowControl w:val="0"/>
        <w:autoSpaceDN w:val="0"/>
        <w:adjustRightInd w:val="0"/>
        <w:spacing w:after="0" w:line="240" w:lineRule="auto"/>
        <w:ind w:right="-2" w:firstLine="709"/>
        <w:jc w:val="both"/>
        <w:rPr>
          <w:rFonts w:ascii="Times New Roman" w:eastAsia="Calibri" w:hAnsi="Times New Roman" w:cs="Times New Roman"/>
          <w:bCs/>
          <w:sz w:val="24"/>
          <w:szCs w:val="24"/>
          <w:lang w:eastAsia="ru-RU"/>
        </w:rPr>
      </w:pPr>
    </w:p>
    <w:p w:rsidR="00D1228C" w:rsidRPr="00D1228C" w:rsidRDefault="00D1228C" w:rsidP="00D1228C">
      <w:pPr>
        <w:widowControl w:val="0"/>
        <w:autoSpaceDN w:val="0"/>
        <w:adjustRightInd w:val="0"/>
        <w:spacing w:after="0" w:line="240" w:lineRule="auto"/>
        <w:ind w:right="-2" w:firstLine="709"/>
        <w:jc w:val="both"/>
        <w:rPr>
          <w:rFonts w:ascii="Times New Roman" w:eastAsia="Times New Roman" w:hAnsi="Times New Roman" w:cs="Times New Roman"/>
          <w:color w:val="000000"/>
          <w:sz w:val="24"/>
          <w:szCs w:val="24"/>
          <w:lang w:eastAsia="ru-RU"/>
        </w:rPr>
      </w:pPr>
      <w:r w:rsidRPr="00D1228C">
        <w:rPr>
          <w:rFonts w:ascii="Times New Roman" w:eastAsia="Calibri" w:hAnsi="Times New Roman" w:cs="Times New Roman"/>
          <w:bCs/>
          <w:sz w:val="24"/>
          <w:szCs w:val="24"/>
          <w:lang w:eastAsia="ru-RU"/>
        </w:rPr>
        <w:t xml:space="preserve">Таким образом, </w:t>
      </w:r>
      <w:r w:rsidRPr="00D1228C">
        <w:rPr>
          <w:rFonts w:ascii="Times New Roman" w:eastAsia="Times New Roman" w:hAnsi="Times New Roman" w:cs="Times New Roman"/>
          <w:sz w:val="24"/>
          <w:szCs w:val="24"/>
          <w:lang w:eastAsia="ru-RU"/>
        </w:rPr>
        <w:t xml:space="preserve">уплаченная сумма транспортного налога за 2022 год в размере 5765 рублей, </w:t>
      </w:r>
      <w:r w:rsidRPr="00D1228C">
        <w:rPr>
          <w:rFonts w:ascii="Times New Roman" w:eastAsia="Times New Roman" w:hAnsi="Times New Roman" w:cs="Times New Roman"/>
          <w:sz w:val="24"/>
          <w:szCs w:val="24"/>
          <w:lang w:eastAsia="ru-RU"/>
        </w:rPr>
        <w:lastRenderedPageBreak/>
        <w:t>за 2023 г</w:t>
      </w:r>
      <w:r w:rsidRPr="00D1228C">
        <w:rPr>
          <w:rFonts w:ascii="Times New Roman" w:eastAsia="Times New Roman" w:hAnsi="Times New Roman" w:cs="Times New Roman"/>
          <w:color w:val="000000"/>
          <w:sz w:val="24"/>
          <w:szCs w:val="24"/>
          <w:lang w:eastAsia="ru-RU"/>
        </w:rPr>
        <w:t>од 1442 рублей является неэффективным использованием бюджетных средств.</w:t>
      </w:r>
    </w:p>
    <w:p w:rsidR="00D1228C" w:rsidRDefault="00D1228C" w:rsidP="00D1228C">
      <w:pPr>
        <w:spacing w:after="0" w:line="240" w:lineRule="auto"/>
        <w:ind w:firstLine="709"/>
        <w:jc w:val="both"/>
        <w:rPr>
          <w:rFonts w:ascii="Times New Roman" w:eastAsia="Calibri" w:hAnsi="Times New Roman" w:cs="Times New Roman"/>
          <w:sz w:val="24"/>
          <w:szCs w:val="24"/>
        </w:rPr>
      </w:pPr>
      <w:r w:rsidRPr="00D1228C">
        <w:rPr>
          <w:rFonts w:ascii="Times New Roman" w:eastAsia="Calibri" w:hAnsi="Times New Roman" w:cs="Times New Roman"/>
          <w:bCs/>
          <w:sz w:val="24"/>
          <w:szCs w:val="24"/>
          <w:lang w:eastAsia="ru-RU"/>
        </w:rPr>
        <w:t>Кроме того,</w:t>
      </w:r>
      <w:r w:rsidRPr="00D1228C">
        <w:rPr>
          <w:rFonts w:ascii="Times New Roman" w:eastAsia="Calibri" w:hAnsi="Times New Roman" w:cs="Times New Roman"/>
          <w:sz w:val="24"/>
          <w:szCs w:val="24"/>
        </w:rPr>
        <w:t xml:space="preserve"> автомобили числятся </w:t>
      </w:r>
      <w:r w:rsidRPr="00D1228C">
        <w:rPr>
          <w:rFonts w:ascii="Times New Roman" w:eastAsia="Calibri" w:hAnsi="Times New Roman" w:cs="Times New Roman"/>
          <w:bCs/>
          <w:sz w:val="24"/>
          <w:szCs w:val="24"/>
          <w:lang w:eastAsia="ru-RU"/>
        </w:rPr>
        <w:t xml:space="preserve">в бухгалтерском учете на балансовом счете 101 35 «Транспортные средства - иное движимое имущество учреждения» в администрации Червянского МО, чем нарушены нормы пункта 35  </w:t>
      </w:r>
      <w:r w:rsidRPr="00D1228C">
        <w:rPr>
          <w:rFonts w:ascii="Times New Roman" w:eastAsia="Calibri" w:hAnsi="Times New Roman" w:cs="Times New Roman"/>
          <w:sz w:val="24"/>
          <w:szCs w:val="24"/>
        </w:rPr>
        <w:t>Инструкции № 157н, согласно которому,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w:t>
      </w:r>
    </w:p>
    <w:p w:rsidR="00F022FB" w:rsidRPr="0008055D" w:rsidRDefault="00F022FB" w:rsidP="00D1228C">
      <w:pPr>
        <w:spacing w:after="0" w:line="240" w:lineRule="auto"/>
        <w:ind w:firstLine="709"/>
        <w:jc w:val="both"/>
        <w:rPr>
          <w:rFonts w:ascii="Times New Roman" w:eastAsia="Calibri" w:hAnsi="Times New Roman" w:cs="Times New Roman"/>
          <w:b/>
          <w:sz w:val="24"/>
          <w:szCs w:val="24"/>
        </w:rPr>
      </w:pPr>
    </w:p>
    <w:p w:rsidR="00F022FB" w:rsidRPr="0008055D" w:rsidRDefault="00F022FB" w:rsidP="00005FCC">
      <w:pPr>
        <w:autoSpaceDE w:val="0"/>
        <w:autoSpaceDN w:val="0"/>
        <w:adjustRightInd w:val="0"/>
        <w:spacing w:before="120" w:after="0" w:line="240" w:lineRule="auto"/>
        <w:ind w:firstLine="567"/>
        <w:jc w:val="both"/>
        <w:outlineLvl w:val="0"/>
        <w:rPr>
          <w:rFonts w:ascii="Times New Roman" w:eastAsia="Calibri" w:hAnsi="Times New Roman" w:cs="Times New Roman"/>
          <w:b/>
          <w:sz w:val="24"/>
          <w:szCs w:val="24"/>
          <w:lang w:eastAsia="ru-RU"/>
        </w:rPr>
      </w:pPr>
      <w:r w:rsidRPr="0008055D">
        <w:rPr>
          <w:rFonts w:ascii="Times New Roman" w:eastAsia="Calibri" w:hAnsi="Times New Roman" w:cs="Times New Roman"/>
          <w:b/>
          <w:sz w:val="24"/>
          <w:szCs w:val="24"/>
          <w:lang w:eastAsia="ru-RU"/>
        </w:rPr>
        <w:t>9. Возражени</w:t>
      </w:r>
      <w:r w:rsidR="007022B3" w:rsidRPr="0008055D">
        <w:rPr>
          <w:rFonts w:ascii="Times New Roman" w:eastAsia="Calibri" w:hAnsi="Times New Roman" w:cs="Times New Roman"/>
          <w:b/>
          <w:sz w:val="24"/>
          <w:szCs w:val="24"/>
          <w:lang w:eastAsia="ru-RU"/>
        </w:rPr>
        <w:t>й</w:t>
      </w:r>
      <w:r w:rsidRPr="0008055D">
        <w:rPr>
          <w:rFonts w:ascii="Times New Roman" w:eastAsia="Calibri" w:hAnsi="Times New Roman" w:cs="Times New Roman"/>
          <w:b/>
          <w:sz w:val="24"/>
          <w:szCs w:val="24"/>
          <w:lang w:eastAsia="ru-RU"/>
        </w:rPr>
        <w:t xml:space="preserve"> или замечани</w:t>
      </w:r>
      <w:r w:rsidR="007022B3" w:rsidRPr="0008055D">
        <w:rPr>
          <w:rFonts w:ascii="Times New Roman" w:eastAsia="Calibri" w:hAnsi="Times New Roman" w:cs="Times New Roman"/>
          <w:b/>
          <w:sz w:val="24"/>
          <w:szCs w:val="24"/>
          <w:lang w:eastAsia="ru-RU"/>
        </w:rPr>
        <w:t>й</w:t>
      </w:r>
      <w:r w:rsidRPr="0008055D">
        <w:rPr>
          <w:rFonts w:ascii="Times New Roman" w:eastAsia="Calibri" w:hAnsi="Times New Roman" w:cs="Times New Roman"/>
          <w:b/>
          <w:sz w:val="24"/>
          <w:szCs w:val="24"/>
          <w:lang w:eastAsia="ru-RU"/>
        </w:rPr>
        <w:t xml:space="preserve"> </w:t>
      </w:r>
      <w:r w:rsidR="007022B3" w:rsidRPr="0008055D">
        <w:rPr>
          <w:rFonts w:ascii="Times New Roman" w:eastAsia="Calibri" w:hAnsi="Times New Roman" w:cs="Times New Roman"/>
          <w:b/>
          <w:sz w:val="24"/>
          <w:szCs w:val="24"/>
          <w:lang w:eastAsia="ru-RU"/>
        </w:rPr>
        <w:t xml:space="preserve">от </w:t>
      </w:r>
      <w:r w:rsidRPr="0008055D">
        <w:rPr>
          <w:rFonts w:ascii="Times New Roman" w:eastAsia="Calibri" w:hAnsi="Times New Roman" w:cs="Times New Roman"/>
          <w:b/>
          <w:sz w:val="24"/>
          <w:szCs w:val="24"/>
          <w:lang w:eastAsia="ru-RU"/>
        </w:rPr>
        <w:t xml:space="preserve">руководителей или  иных  уполномоченных должностных лиц объектов контрольного мероприятия </w:t>
      </w:r>
      <w:r w:rsidR="007022B3" w:rsidRPr="0008055D">
        <w:rPr>
          <w:rFonts w:ascii="Times New Roman" w:eastAsia="Calibri" w:hAnsi="Times New Roman" w:cs="Times New Roman"/>
          <w:b/>
          <w:sz w:val="24"/>
          <w:szCs w:val="24"/>
          <w:lang w:eastAsia="ru-RU"/>
        </w:rPr>
        <w:t>в установленный срок не поступало</w:t>
      </w:r>
    </w:p>
    <w:p w:rsidR="00F022FB" w:rsidRPr="00F022FB" w:rsidRDefault="00F022FB" w:rsidP="00005FCC">
      <w:pPr>
        <w:autoSpaceDE w:val="0"/>
        <w:autoSpaceDN w:val="0"/>
        <w:adjustRightInd w:val="0"/>
        <w:spacing w:before="120" w:after="0" w:line="240" w:lineRule="auto"/>
        <w:ind w:firstLine="567"/>
        <w:jc w:val="both"/>
        <w:outlineLvl w:val="0"/>
        <w:rPr>
          <w:rFonts w:ascii="Times New Roman" w:eastAsia="Calibri" w:hAnsi="Times New Roman" w:cs="Times New Roman"/>
          <w:sz w:val="24"/>
          <w:szCs w:val="24"/>
          <w:lang w:eastAsia="ru-RU"/>
        </w:rPr>
      </w:pPr>
      <w:r w:rsidRPr="0008055D">
        <w:rPr>
          <w:rFonts w:ascii="Times New Roman" w:eastAsia="Calibri" w:hAnsi="Times New Roman" w:cs="Times New Roman"/>
          <w:b/>
          <w:sz w:val="24"/>
          <w:szCs w:val="24"/>
          <w:lang w:eastAsia="ru-RU"/>
        </w:rPr>
        <w:t>10</w:t>
      </w:r>
      <w:r w:rsidRPr="00F022FB">
        <w:rPr>
          <w:rFonts w:ascii="Times New Roman" w:eastAsia="Calibri" w:hAnsi="Times New Roman" w:cs="Times New Roman"/>
          <w:sz w:val="24"/>
          <w:szCs w:val="24"/>
          <w:lang w:eastAsia="ru-RU"/>
        </w:rPr>
        <w:t xml:space="preserve">. </w:t>
      </w:r>
      <w:r w:rsidRPr="0008055D">
        <w:rPr>
          <w:rFonts w:ascii="Times New Roman" w:eastAsia="Calibri" w:hAnsi="Times New Roman" w:cs="Times New Roman"/>
          <w:b/>
          <w:sz w:val="24"/>
          <w:szCs w:val="24"/>
          <w:lang w:eastAsia="ru-RU"/>
        </w:rPr>
        <w:t>Выводы</w:t>
      </w:r>
      <w:r w:rsidR="007022B3" w:rsidRPr="0008055D">
        <w:rPr>
          <w:rFonts w:ascii="Times New Roman" w:eastAsia="Calibri" w:hAnsi="Times New Roman" w:cs="Times New Roman"/>
          <w:b/>
          <w:sz w:val="24"/>
          <w:szCs w:val="24"/>
          <w:lang w:eastAsia="ru-RU"/>
        </w:rPr>
        <w:t xml:space="preserve"> и предложения (рекомендации) по результатам контрольного мероприятия:</w:t>
      </w:r>
    </w:p>
    <w:p w:rsidR="00F022FB" w:rsidRPr="00D1228C" w:rsidRDefault="00F022FB" w:rsidP="00D1228C">
      <w:pPr>
        <w:spacing w:after="0" w:line="240" w:lineRule="auto"/>
        <w:ind w:firstLine="709"/>
        <w:jc w:val="both"/>
        <w:rPr>
          <w:rFonts w:ascii="Times New Roman" w:eastAsia="Calibri" w:hAnsi="Times New Roman" w:cs="Times New Roman"/>
          <w:sz w:val="24"/>
          <w:szCs w:val="24"/>
        </w:rPr>
      </w:pPr>
    </w:p>
    <w:p w:rsidR="003A174C" w:rsidRPr="003A174C" w:rsidRDefault="003A174C" w:rsidP="00E02E5D">
      <w:pPr>
        <w:suppressAutoHyphens/>
        <w:overflowPunct w:val="0"/>
        <w:autoSpaceDE w:val="0"/>
        <w:spacing w:after="0" w:line="240" w:lineRule="auto"/>
        <w:ind w:firstLine="709"/>
        <w:jc w:val="both"/>
        <w:rPr>
          <w:rFonts w:ascii="Times New Roman" w:eastAsia="Calibri" w:hAnsi="Times New Roman" w:cs="Times New Roman"/>
          <w:sz w:val="24"/>
          <w:szCs w:val="24"/>
        </w:rPr>
      </w:pPr>
      <w:r w:rsidRPr="003A174C">
        <w:rPr>
          <w:rFonts w:ascii="Times New Roman" w:eastAsia="Calibri" w:hAnsi="Times New Roman" w:cs="Times New Roman"/>
          <w:sz w:val="24"/>
          <w:szCs w:val="24"/>
        </w:rPr>
        <w:t>В ходе проведения контрольного мероприятия установлены отдельные нарушения</w:t>
      </w:r>
      <w:r w:rsidR="00F2134D">
        <w:rPr>
          <w:rFonts w:ascii="Times New Roman" w:eastAsia="Calibri" w:hAnsi="Times New Roman" w:cs="Times New Roman"/>
          <w:sz w:val="24"/>
          <w:szCs w:val="24"/>
        </w:rPr>
        <w:t xml:space="preserve"> </w:t>
      </w:r>
      <w:r w:rsidRPr="003A174C">
        <w:rPr>
          <w:rFonts w:ascii="Times New Roman" w:eastAsia="Calibri" w:hAnsi="Times New Roman" w:cs="Times New Roman"/>
          <w:sz w:val="24"/>
          <w:szCs w:val="24"/>
        </w:rPr>
        <w:t>законодательства РФ и других нормативных правовых актов при распоряжении</w:t>
      </w:r>
      <w:r w:rsidR="00F2134D">
        <w:rPr>
          <w:rFonts w:ascii="Times New Roman" w:eastAsia="Calibri" w:hAnsi="Times New Roman" w:cs="Times New Roman"/>
          <w:sz w:val="24"/>
          <w:szCs w:val="24"/>
        </w:rPr>
        <w:t xml:space="preserve"> </w:t>
      </w:r>
      <w:r w:rsidRPr="003A174C">
        <w:rPr>
          <w:rFonts w:ascii="Times New Roman" w:eastAsia="Calibri" w:hAnsi="Times New Roman" w:cs="Times New Roman"/>
          <w:sz w:val="24"/>
          <w:szCs w:val="24"/>
        </w:rPr>
        <w:t>муниципальным имуществом, в том числе:</w:t>
      </w:r>
    </w:p>
    <w:p w:rsidR="00E02E5D" w:rsidRPr="00E02E5D" w:rsidRDefault="00E02E5D" w:rsidP="00005FCC">
      <w:pPr>
        <w:pStyle w:val="a3"/>
        <w:numPr>
          <w:ilvl w:val="1"/>
          <w:numId w:val="19"/>
        </w:numPr>
        <w:tabs>
          <w:tab w:val="left" w:pos="1134"/>
        </w:tabs>
        <w:spacing w:before="120" w:after="0"/>
        <w:ind w:left="0" w:firstLine="709"/>
        <w:jc w:val="both"/>
        <w:rPr>
          <w:rFonts w:ascii="Times New Roman" w:eastAsia="Calibri" w:hAnsi="Times New Roman" w:cs="Times New Roman"/>
          <w:sz w:val="24"/>
          <w:szCs w:val="24"/>
        </w:rPr>
      </w:pPr>
      <w:r w:rsidRPr="00E02E5D">
        <w:rPr>
          <w:rFonts w:ascii="Times New Roman" w:eastAsia="Calibri" w:hAnsi="Times New Roman" w:cs="Times New Roman"/>
          <w:sz w:val="24"/>
          <w:szCs w:val="24"/>
        </w:rPr>
        <w:t xml:space="preserve">Порядок ведения реестра муниципального имущества Червянского муниципального образования </w:t>
      </w:r>
      <w:r w:rsidR="00AB47D9">
        <w:rPr>
          <w:rFonts w:ascii="Times New Roman" w:eastAsia="Calibri" w:hAnsi="Times New Roman" w:cs="Times New Roman"/>
          <w:sz w:val="24"/>
          <w:szCs w:val="24"/>
        </w:rPr>
        <w:t xml:space="preserve">не </w:t>
      </w:r>
      <w:r w:rsidR="00AB47D9" w:rsidRPr="00E02E5D">
        <w:rPr>
          <w:rFonts w:ascii="Times New Roman" w:eastAsia="Calibri" w:hAnsi="Times New Roman" w:cs="Times New Roman"/>
          <w:sz w:val="24"/>
          <w:szCs w:val="24"/>
        </w:rPr>
        <w:t>соот</w:t>
      </w:r>
      <w:r w:rsidR="00AB47D9">
        <w:rPr>
          <w:rFonts w:ascii="Times New Roman" w:eastAsia="Calibri" w:hAnsi="Times New Roman" w:cs="Times New Roman"/>
          <w:sz w:val="24"/>
          <w:szCs w:val="24"/>
        </w:rPr>
        <w:t xml:space="preserve">ветствует </w:t>
      </w:r>
      <w:r w:rsidRPr="00E02E5D">
        <w:rPr>
          <w:rFonts w:ascii="Times New Roman" w:eastAsia="Calibri" w:hAnsi="Times New Roman" w:cs="Times New Roman"/>
          <w:sz w:val="24"/>
          <w:szCs w:val="24"/>
        </w:rPr>
        <w:t>порядк</w:t>
      </w:r>
      <w:r w:rsidR="00AB47D9">
        <w:rPr>
          <w:rFonts w:ascii="Times New Roman" w:eastAsia="Calibri" w:hAnsi="Times New Roman" w:cs="Times New Roman"/>
          <w:sz w:val="24"/>
          <w:szCs w:val="24"/>
        </w:rPr>
        <w:t xml:space="preserve">у </w:t>
      </w:r>
      <w:r w:rsidRPr="00E02E5D">
        <w:rPr>
          <w:rFonts w:ascii="Times New Roman" w:eastAsia="Calibri" w:hAnsi="Times New Roman" w:cs="Times New Roman"/>
          <w:sz w:val="24"/>
          <w:szCs w:val="24"/>
        </w:rPr>
        <w:t>утвержденн</w:t>
      </w:r>
      <w:r w:rsidR="00AB47D9">
        <w:rPr>
          <w:rFonts w:ascii="Times New Roman" w:eastAsia="Calibri" w:hAnsi="Times New Roman" w:cs="Times New Roman"/>
          <w:sz w:val="24"/>
          <w:szCs w:val="24"/>
        </w:rPr>
        <w:t>ому</w:t>
      </w:r>
      <w:r w:rsidRPr="00E02E5D">
        <w:rPr>
          <w:rFonts w:ascii="Times New Roman" w:eastAsia="Calibri" w:hAnsi="Times New Roman" w:cs="Times New Roman"/>
          <w:sz w:val="24"/>
          <w:szCs w:val="24"/>
        </w:rPr>
        <w:t xml:space="preserve">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p>
    <w:p w:rsidR="00945FCE" w:rsidRDefault="00945FCE" w:rsidP="00005FCC">
      <w:pPr>
        <w:pStyle w:val="a3"/>
        <w:numPr>
          <w:ilvl w:val="1"/>
          <w:numId w:val="19"/>
        </w:numPr>
        <w:tabs>
          <w:tab w:val="left" w:pos="1134"/>
        </w:tabs>
        <w:suppressAutoHyphens/>
        <w:overflowPunct w:val="0"/>
        <w:autoSpaceDE w:val="0"/>
        <w:spacing w:before="120" w:after="0" w:line="240" w:lineRule="auto"/>
        <w:ind w:left="0" w:firstLine="709"/>
        <w:jc w:val="both"/>
        <w:rPr>
          <w:rFonts w:ascii="Times New Roman" w:eastAsia="Calibri" w:hAnsi="Times New Roman" w:cs="Times New Roman"/>
          <w:sz w:val="24"/>
          <w:szCs w:val="24"/>
        </w:rPr>
      </w:pPr>
      <w:r w:rsidRPr="00E02E5D">
        <w:rPr>
          <w:rFonts w:ascii="Times New Roman" w:eastAsia="Calibri" w:hAnsi="Times New Roman" w:cs="Times New Roman"/>
          <w:sz w:val="24"/>
          <w:szCs w:val="24"/>
        </w:rPr>
        <w:t xml:space="preserve">Реестр муниципального имущества Червянского муниципального образования  ведется не в соответствии </w:t>
      </w:r>
      <w:r w:rsidR="00E02E5D" w:rsidRPr="00E02E5D">
        <w:rPr>
          <w:rFonts w:ascii="Times New Roman" w:eastAsia="Calibri" w:hAnsi="Times New Roman" w:cs="Times New Roman"/>
          <w:sz w:val="24"/>
          <w:szCs w:val="24"/>
        </w:rPr>
        <w:t xml:space="preserve">с </w:t>
      </w:r>
      <w:r w:rsidRPr="00E02E5D">
        <w:rPr>
          <w:rFonts w:ascii="Times New Roman" w:eastAsia="Calibri" w:hAnsi="Times New Roman" w:cs="Times New Roman"/>
          <w:sz w:val="24"/>
          <w:szCs w:val="24"/>
        </w:rPr>
        <w:t>поряд</w:t>
      </w:r>
      <w:r w:rsidR="00E02E5D" w:rsidRPr="00E02E5D">
        <w:rPr>
          <w:rFonts w:ascii="Times New Roman" w:eastAsia="Calibri" w:hAnsi="Times New Roman" w:cs="Times New Roman"/>
          <w:sz w:val="24"/>
          <w:szCs w:val="24"/>
        </w:rPr>
        <w:t>ком</w:t>
      </w:r>
      <w:r w:rsidRPr="00E02E5D">
        <w:rPr>
          <w:rFonts w:ascii="Times New Roman" w:eastAsia="Calibri" w:hAnsi="Times New Roman" w:cs="Times New Roman"/>
          <w:sz w:val="24"/>
          <w:szCs w:val="24"/>
        </w:rPr>
        <w:t xml:space="preserve"> утвержден</w:t>
      </w:r>
      <w:r w:rsidR="00E02E5D" w:rsidRPr="00E02E5D">
        <w:rPr>
          <w:rFonts w:ascii="Times New Roman" w:eastAsia="Calibri" w:hAnsi="Times New Roman" w:cs="Times New Roman"/>
          <w:sz w:val="24"/>
          <w:szCs w:val="24"/>
        </w:rPr>
        <w:t>ным</w:t>
      </w:r>
      <w:r w:rsidRPr="00E02E5D">
        <w:rPr>
          <w:rFonts w:ascii="Times New Roman" w:eastAsia="Calibri" w:hAnsi="Times New Roman" w:cs="Times New Roman"/>
          <w:sz w:val="24"/>
          <w:szCs w:val="24"/>
        </w:rPr>
        <w:t xml:space="preserve">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w:t>
      </w:r>
      <w:r w:rsidR="00E02E5D" w:rsidRPr="00E02E5D">
        <w:rPr>
          <w:rFonts w:ascii="Times New Roman" w:eastAsia="Calibri" w:hAnsi="Times New Roman" w:cs="Times New Roman"/>
          <w:sz w:val="24"/>
          <w:szCs w:val="24"/>
        </w:rPr>
        <w:t>.</w:t>
      </w:r>
    </w:p>
    <w:p w:rsidR="00BF09F2" w:rsidRDefault="00E02E5D" w:rsidP="00005FCC">
      <w:pPr>
        <w:pStyle w:val="a3"/>
        <w:numPr>
          <w:ilvl w:val="1"/>
          <w:numId w:val="19"/>
        </w:numPr>
        <w:tabs>
          <w:tab w:val="left" w:pos="1134"/>
        </w:tabs>
        <w:suppressAutoHyphens/>
        <w:overflowPunct w:val="0"/>
        <w:autoSpaceDE w:val="0"/>
        <w:autoSpaceDN w:val="0"/>
        <w:adjustRightInd w:val="0"/>
        <w:spacing w:before="120" w:after="0" w:line="240" w:lineRule="auto"/>
        <w:ind w:left="0" w:firstLine="709"/>
        <w:jc w:val="both"/>
        <w:rPr>
          <w:rFonts w:ascii="Times New Roman" w:hAnsi="Times New Roman" w:cs="Times New Roman"/>
          <w:sz w:val="24"/>
          <w:szCs w:val="24"/>
        </w:rPr>
      </w:pPr>
      <w:r w:rsidRPr="0066648F">
        <w:rPr>
          <w:rFonts w:ascii="Times New Roman" w:eastAsia="Calibri" w:hAnsi="Times New Roman" w:cs="Times New Roman"/>
          <w:sz w:val="24"/>
          <w:szCs w:val="24"/>
        </w:rPr>
        <w:t>В</w:t>
      </w:r>
      <w:r w:rsidR="003A174C" w:rsidRPr="0066648F">
        <w:rPr>
          <w:rFonts w:ascii="Times New Roman" w:eastAsia="Calibri" w:hAnsi="Times New Roman" w:cs="Times New Roman"/>
          <w:sz w:val="24"/>
          <w:szCs w:val="24"/>
        </w:rPr>
        <w:t xml:space="preserve"> нарушение порядка ведения органами местного самоуправления реестров муниципального</w:t>
      </w:r>
      <w:r w:rsidR="00F2134D" w:rsidRPr="0066648F">
        <w:rPr>
          <w:rFonts w:ascii="Times New Roman" w:eastAsia="Calibri" w:hAnsi="Times New Roman" w:cs="Times New Roman"/>
          <w:sz w:val="24"/>
          <w:szCs w:val="24"/>
        </w:rPr>
        <w:t xml:space="preserve"> </w:t>
      </w:r>
      <w:r w:rsidR="003A174C" w:rsidRPr="0066648F">
        <w:rPr>
          <w:rFonts w:ascii="Times New Roman" w:eastAsia="Calibri" w:hAnsi="Times New Roman" w:cs="Times New Roman"/>
          <w:sz w:val="24"/>
          <w:szCs w:val="24"/>
        </w:rPr>
        <w:t xml:space="preserve">имущества, утвержденного приказом Минэкономразвития РФ от </w:t>
      </w:r>
      <w:r w:rsidR="007135C1" w:rsidRPr="0066648F">
        <w:rPr>
          <w:rFonts w:ascii="Times New Roman" w:eastAsia="Calibri" w:hAnsi="Times New Roman" w:cs="Times New Roman"/>
          <w:sz w:val="24"/>
          <w:szCs w:val="24"/>
        </w:rPr>
        <w:t xml:space="preserve"> </w:t>
      </w:r>
      <w:r w:rsidR="003A174C" w:rsidRPr="0066648F">
        <w:rPr>
          <w:rFonts w:ascii="Times New Roman" w:eastAsia="Calibri" w:hAnsi="Times New Roman" w:cs="Times New Roman"/>
          <w:sz w:val="24"/>
          <w:szCs w:val="24"/>
        </w:rPr>
        <w:t>30.08.2011г № 424, в реестре</w:t>
      </w:r>
      <w:r w:rsidR="00F2134D" w:rsidRPr="0066648F">
        <w:rPr>
          <w:rFonts w:ascii="Times New Roman" w:eastAsia="Calibri" w:hAnsi="Times New Roman" w:cs="Times New Roman"/>
          <w:sz w:val="24"/>
          <w:szCs w:val="24"/>
        </w:rPr>
        <w:t xml:space="preserve"> </w:t>
      </w:r>
      <w:r w:rsidR="003A174C" w:rsidRPr="0066648F">
        <w:rPr>
          <w:rFonts w:ascii="Times New Roman" w:eastAsia="Calibri" w:hAnsi="Times New Roman" w:cs="Times New Roman"/>
          <w:sz w:val="24"/>
          <w:szCs w:val="24"/>
        </w:rPr>
        <w:t>муниципального имущества по состоянию на 01.01.202</w:t>
      </w:r>
      <w:r w:rsidR="007135C1" w:rsidRPr="0066648F">
        <w:rPr>
          <w:rFonts w:ascii="Times New Roman" w:eastAsia="Calibri" w:hAnsi="Times New Roman" w:cs="Times New Roman"/>
          <w:sz w:val="24"/>
          <w:szCs w:val="24"/>
        </w:rPr>
        <w:t>3</w:t>
      </w:r>
      <w:r w:rsidR="003A174C" w:rsidRPr="0066648F">
        <w:rPr>
          <w:rFonts w:ascii="Times New Roman" w:eastAsia="Calibri" w:hAnsi="Times New Roman" w:cs="Times New Roman"/>
          <w:sz w:val="24"/>
          <w:szCs w:val="24"/>
        </w:rPr>
        <w:t xml:space="preserve"> года полностью отсутствуют данные</w:t>
      </w:r>
      <w:r w:rsidR="0066648F" w:rsidRPr="0066648F">
        <w:rPr>
          <w:rFonts w:ascii="Times New Roman" w:eastAsia="Calibri" w:hAnsi="Times New Roman" w:cs="Times New Roman"/>
          <w:sz w:val="24"/>
          <w:szCs w:val="24"/>
        </w:rPr>
        <w:t>:</w:t>
      </w:r>
      <w:r w:rsidR="003A174C" w:rsidRPr="0066648F">
        <w:rPr>
          <w:rFonts w:ascii="Times New Roman" w:eastAsia="Calibri" w:hAnsi="Times New Roman" w:cs="Times New Roman"/>
          <w:sz w:val="24"/>
          <w:szCs w:val="24"/>
        </w:rPr>
        <w:t xml:space="preserve"> </w:t>
      </w:r>
      <w:r w:rsidR="0066648F" w:rsidRPr="0066648F">
        <w:rPr>
          <w:rFonts w:ascii="Times New Roman" w:eastAsia="Calibri" w:hAnsi="Times New Roman" w:cs="Times New Roman"/>
          <w:sz w:val="24"/>
          <w:szCs w:val="24"/>
        </w:rPr>
        <w:t>«</w:t>
      </w:r>
      <w:r w:rsidR="00BF09F2" w:rsidRPr="0066648F">
        <w:rPr>
          <w:rFonts w:ascii="Times New Roman" w:hAnsi="Times New Roman" w:cs="Times New Roman"/>
          <w:sz w:val="24"/>
          <w:szCs w:val="24"/>
        </w:rPr>
        <w:t>кадастровый номер муниципального недвижимого имущества</w:t>
      </w:r>
      <w:r w:rsidR="0066648F" w:rsidRPr="0066648F">
        <w:rPr>
          <w:rFonts w:ascii="Times New Roman" w:hAnsi="Times New Roman" w:cs="Times New Roman"/>
          <w:sz w:val="24"/>
          <w:szCs w:val="24"/>
        </w:rPr>
        <w:t>», «</w:t>
      </w:r>
      <w:r w:rsidR="00BF09F2" w:rsidRPr="0066648F">
        <w:rPr>
          <w:rFonts w:ascii="Times New Roman" w:hAnsi="Times New Roman" w:cs="Times New Roman"/>
          <w:sz w:val="24"/>
          <w:szCs w:val="24"/>
        </w:rPr>
        <w:t>даты возникновения и прекращения права муниципальной собственности на недвижимое имущество</w:t>
      </w:r>
      <w:r w:rsidR="0066648F" w:rsidRPr="0066648F">
        <w:rPr>
          <w:rFonts w:ascii="Times New Roman" w:hAnsi="Times New Roman" w:cs="Times New Roman"/>
          <w:sz w:val="24"/>
          <w:szCs w:val="24"/>
        </w:rPr>
        <w:t>», «</w:t>
      </w:r>
      <w:r w:rsidR="00BF09F2" w:rsidRPr="0066648F">
        <w:rPr>
          <w:rFonts w:ascii="Times New Roman" w:hAnsi="Times New Roman" w:cs="Times New Roman"/>
          <w:sz w:val="24"/>
          <w:szCs w:val="24"/>
        </w:rPr>
        <w:t>сведения о правообладателе муниципального недвижимого имущества</w:t>
      </w:r>
      <w:r w:rsidR="0066648F" w:rsidRPr="0066648F">
        <w:rPr>
          <w:rFonts w:ascii="Times New Roman" w:hAnsi="Times New Roman" w:cs="Times New Roman"/>
          <w:sz w:val="24"/>
          <w:szCs w:val="24"/>
        </w:rPr>
        <w:t xml:space="preserve">», </w:t>
      </w:r>
      <w:r w:rsidR="0066648F">
        <w:rPr>
          <w:rFonts w:ascii="Times New Roman" w:hAnsi="Times New Roman" w:cs="Times New Roman"/>
          <w:sz w:val="24"/>
          <w:szCs w:val="24"/>
        </w:rPr>
        <w:t>«</w:t>
      </w:r>
      <w:r w:rsidR="00BF09F2" w:rsidRPr="0066648F">
        <w:rPr>
          <w:rFonts w:ascii="Times New Roman"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r w:rsidR="0066648F">
        <w:rPr>
          <w:rFonts w:ascii="Times New Roman" w:hAnsi="Times New Roman" w:cs="Times New Roman"/>
          <w:sz w:val="24"/>
          <w:szCs w:val="24"/>
        </w:rPr>
        <w:t>»</w:t>
      </w:r>
      <w:r w:rsidR="00BF09F2" w:rsidRPr="0066648F">
        <w:rPr>
          <w:rFonts w:ascii="Times New Roman" w:hAnsi="Times New Roman" w:cs="Times New Roman"/>
          <w:sz w:val="24"/>
          <w:szCs w:val="24"/>
        </w:rPr>
        <w:t>.</w:t>
      </w:r>
    </w:p>
    <w:p w:rsidR="003A174C" w:rsidRDefault="003A174C" w:rsidP="00005FCC">
      <w:pPr>
        <w:pStyle w:val="a3"/>
        <w:numPr>
          <w:ilvl w:val="1"/>
          <w:numId w:val="19"/>
        </w:numPr>
        <w:tabs>
          <w:tab w:val="left" w:pos="993"/>
          <w:tab w:val="left" w:pos="1134"/>
        </w:tabs>
        <w:suppressAutoHyphens/>
        <w:overflowPunct w:val="0"/>
        <w:autoSpaceDE w:val="0"/>
        <w:autoSpaceDN w:val="0"/>
        <w:adjustRightInd w:val="0"/>
        <w:spacing w:before="120" w:after="0" w:line="240" w:lineRule="auto"/>
        <w:ind w:left="0" w:firstLine="709"/>
        <w:jc w:val="both"/>
        <w:rPr>
          <w:rFonts w:ascii="Times New Roman" w:eastAsia="Calibri" w:hAnsi="Times New Roman" w:cs="Times New Roman"/>
          <w:sz w:val="24"/>
          <w:szCs w:val="24"/>
        </w:rPr>
      </w:pPr>
      <w:r w:rsidRPr="0066648F">
        <w:rPr>
          <w:rFonts w:ascii="Times New Roman" w:eastAsia="Calibri" w:hAnsi="Times New Roman" w:cs="Times New Roman"/>
          <w:sz w:val="24"/>
          <w:szCs w:val="24"/>
        </w:rPr>
        <w:t>В реестре муниципального имущества частично отсутствуют данные по ряду объектов</w:t>
      </w:r>
      <w:r w:rsidR="00A65DCF" w:rsidRPr="0066648F">
        <w:rPr>
          <w:rFonts w:ascii="Times New Roman" w:eastAsia="Calibri" w:hAnsi="Times New Roman" w:cs="Times New Roman"/>
          <w:sz w:val="24"/>
          <w:szCs w:val="24"/>
        </w:rPr>
        <w:t xml:space="preserve"> </w:t>
      </w:r>
      <w:r w:rsidRPr="0066648F">
        <w:rPr>
          <w:rFonts w:ascii="Times New Roman" w:eastAsia="Calibri" w:hAnsi="Times New Roman" w:cs="Times New Roman"/>
          <w:sz w:val="24"/>
          <w:szCs w:val="24"/>
        </w:rPr>
        <w:t>недвижимого имущества.</w:t>
      </w:r>
    </w:p>
    <w:p w:rsidR="0066648F" w:rsidRPr="0066648F" w:rsidRDefault="0066648F" w:rsidP="00005FCC">
      <w:pPr>
        <w:pStyle w:val="a3"/>
        <w:numPr>
          <w:ilvl w:val="1"/>
          <w:numId w:val="19"/>
        </w:numPr>
        <w:tabs>
          <w:tab w:val="left" w:pos="993"/>
          <w:tab w:val="left" w:pos="1134"/>
        </w:tabs>
        <w:suppressAutoHyphens/>
        <w:overflowPunct w:val="0"/>
        <w:autoSpaceDE w:val="0"/>
        <w:autoSpaceDN w:val="0"/>
        <w:adjustRightInd w:val="0"/>
        <w:spacing w:before="120" w:after="0" w:line="240" w:lineRule="auto"/>
        <w:ind w:left="0" w:firstLine="709"/>
        <w:jc w:val="both"/>
        <w:rPr>
          <w:rFonts w:ascii="Times New Roman" w:eastAsia="Times New Roman" w:hAnsi="Times New Roman" w:cs="Times New Roman"/>
          <w:sz w:val="24"/>
          <w:szCs w:val="24"/>
          <w:lang w:eastAsia="ru-RU"/>
        </w:rPr>
      </w:pPr>
      <w:r w:rsidRPr="0066648F">
        <w:rPr>
          <w:rFonts w:ascii="Times New Roman" w:eastAsia="Times New Roman" w:hAnsi="Times New Roman" w:cs="Times New Roman"/>
          <w:sz w:val="24"/>
          <w:szCs w:val="24"/>
          <w:lang w:eastAsia="ru-RU"/>
        </w:rPr>
        <w:t>Переданные полномочия по соглашению № 8 от 05.05.2022 года  «О передаче Администрацией Червянского муниципального образования Администрации Чунского района осуществления полномочий по исполнению местного бюджета поселения» исполняются с нарушением норм Федерального закона от 06.12.2011 № 402-ФЗ «О бухгалтерском учете»,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6648F" w:rsidRPr="0066648F" w:rsidRDefault="0066648F" w:rsidP="00005FCC">
      <w:pPr>
        <w:pStyle w:val="a3"/>
        <w:numPr>
          <w:ilvl w:val="1"/>
          <w:numId w:val="19"/>
        </w:numPr>
        <w:tabs>
          <w:tab w:val="left" w:pos="1134"/>
        </w:tabs>
        <w:suppressAutoHyphens/>
        <w:overflowPunct w:val="0"/>
        <w:autoSpaceDE w:val="0"/>
        <w:autoSpaceDN w:val="0"/>
        <w:adjustRightInd w:val="0"/>
        <w:spacing w:before="120"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Транспортные средства не используются, ввиду их неисправности, при этом уплачивается транспортный налог.  </w:t>
      </w:r>
    </w:p>
    <w:p w:rsidR="002F0B6B" w:rsidRDefault="002F0B6B" w:rsidP="00510718">
      <w:pPr>
        <w:suppressAutoHyphens/>
        <w:overflowPunct w:val="0"/>
        <w:autoSpaceDE w:val="0"/>
        <w:spacing w:after="0" w:line="240" w:lineRule="auto"/>
        <w:ind w:firstLine="709"/>
        <w:jc w:val="both"/>
        <w:rPr>
          <w:rFonts w:ascii="Times New Roman" w:eastAsia="Calibri" w:hAnsi="Times New Roman" w:cs="Times New Roman"/>
          <w:sz w:val="24"/>
          <w:szCs w:val="24"/>
        </w:rPr>
      </w:pPr>
    </w:p>
    <w:p w:rsidR="00510718" w:rsidRDefault="00510718" w:rsidP="00510718">
      <w:pPr>
        <w:suppressAutoHyphens/>
        <w:overflowPunct w:val="0"/>
        <w:autoSpaceDE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вышеизложенного Контрольно-счетная палата Чунского районного муниципального образования рекомендует:</w:t>
      </w:r>
    </w:p>
    <w:p w:rsidR="0066648F" w:rsidRPr="009B11AE" w:rsidRDefault="0066648F" w:rsidP="00510718">
      <w:pPr>
        <w:suppressAutoHyphens/>
        <w:overflowPunct w:val="0"/>
        <w:autoSpaceDE w:val="0"/>
        <w:spacing w:after="0" w:line="240" w:lineRule="auto"/>
        <w:ind w:firstLine="709"/>
        <w:jc w:val="both"/>
        <w:rPr>
          <w:rFonts w:ascii="Times New Roman" w:eastAsia="Calibri" w:hAnsi="Times New Roman" w:cs="Times New Roman"/>
          <w:sz w:val="24"/>
          <w:szCs w:val="24"/>
        </w:rPr>
      </w:pPr>
    </w:p>
    <w:p w:rsidR="00510718" w:rsidRPr="0066648F" w:rsidRDefault="00510718" w:rsidP="0066648F">
      <w:pPr>
        <w:pStyle w:val="a3"/>
        <w:numPr>
          <w:ilvl w:val="1"/>
          <w:numId w:val="28"/>
        </w:numPr>
        <w:tabs>
          <w:tab w:val="left" w:pos="993"/>
        </w:tabs>
        <w:autoSpaceDN w:val="0"/>
        <w:adjustRightInd w:val="0"/>
        <w:spacing w:after="0" w:line="240" w:lineRule="auto"/>
        <w:ind w:left="0" w:firstLine="709"/>
        <w:jc w:val="both"/>
        <w:rPr>
          <w:rFonts w:ascii="Times New Roman" w:eastAsia="Calibri" w:hAnsi="Times New Roman" w:cs="Times New Roman"/>
          <w:sz w:val="24"/>
          <w:szCs w:val="24"/>
          <w:shd w:val="clear" w:color="auto" w:fill="FFFFFF"/>
        </w:rPr>
      </w:pPr>
      <w:r w:rsidRPr="0066648F">
        <w:rPr>
          <w:rFonts w:ascii="Times New Roman" w:eastAsia="Calibri" w:hAnsi="Times New Roman" w:cs="Times New Roman"/>
          <w:sz w:val="24"/>
          <w:szCs w:val="24"/>
          <w:shd w:val="clear" w:color="auto" w:fill="FFFFFF"/>
        </w:rPr>
        <w:t xml:space="preserve">Направить представление Главе </w:t>
      </w:r>
      <w:r w:rsidR="0066648F">
        <w:rPr>
          <w:rFonts w:ascii="Times New Roman" w:eastAsia="Calibri" w:hAnsi="Times New Roman" w:cs="Times New Roman"/>
          <w:sz w:val="24"/>
          <w:szCs w:val="24"/>
          <w:shd w:val="clear" w:color="auto" w:fill="FFFFFF"/>
        </w:rPr>
        <w:t>Червянского</w:t>
      </w:r>
      <w:r w:rsidRPr="0066648F">
        <w:rPr>
          <w:rFonts w:ascii="Times New Roman" w:eastAsia="Calibri" w:hAnsi="Times New Roman" w:cs="Times New Roman"/>
          <w:sz w:val="24"/>
          <w:szCs w:val="24"/>
          <w:shd w:val="clear" w:color="auto" w:fill="FFFFFF"/>
        </w:rPr>
        <w:t xml:space="preserve"> муниципального образования с целью принятия мер по устранению выявленных нарушений и недостатков, а также недопущению их впредь.</w:t>
      </w:r>
    </w:p>
    <w:p w:rsidR="00510718" w:rsidRDefault="00510718" w:rsidP="0066648F">
      <w:pPr>
        <w:tabs>
          <w:tab w:val="left" w:pos="993"/>
        </w:tabs>
        <w:suppressAutoHyphens/>
        <w:overflowPunct w:val="0"/>
        <w:autoSpaceDE w:val="0"/>
        <w:spacing w:after="0" w:line="240" w:lineRule="auto"/>
        <w:ind w:firstLine="709"/>
        <w:jc w:val="both"/>
        <w:rPr>
          <w:rFonts w:ascii="Times New Roman" w:eastAsia="Calibri" w:hAnsi="Times New Roman" w:cs="Times New Roman"/>
          <w:sz w:val="24"/>
          <w:szCs w:val="24"/>
        </w:rPr>
      </w:pPr>
    </w:p>
    <w:p w:rsidR="00B47BC0" w:rsidRPr="0066648F" w:rsidRDefault="0015159A" w:rsidP="0066648F">
      <w:pPr>
        <w:pStyle w:val="a3"/>
        <w:numPr>
          <w:ilvl w:val="1"/>
          <w:numId w:val="28"/>
        </w:numPr>
        <w:tabs>
          <w:tab w:val="left" w:pos="993"/>
        </w:tabs>
        <w:suppressAutoHyphens/>
        <w:overflowPunct w:val="0"/>
        <w:autoSpaceDE w:val="0"/>
        <w:spacing w:after="0" w:line="240" w:lineRule="auto"/>
        <w:ind w:left="0" w:firstLine="709"/>
        <w:jc w:val="both"/>
        <w:rPr>
          <w:rFonts w:ascii="Times New Roman" w:eastAsia="Calibri" w:hAnsi="Times New Roman" w:cs="Times New Roman"/>
          <w:sz w:val="24"/>
          <w:szCs w:val="24"/>
        </w:rPr>
      </w:pPr>
      <w:r w:rsidRPr="0066648F">
        <w:rPr>
          <w:rFonts w:ascii="Times New Roman" w:eastAsia="Calibri" w:hAnsi="Times New Roman" w:cs="Times New Roman"/>
          <w:sz w:val="24"/>
          <w:szCs w:val="24"/>
        </w:rPr>
        <w:lastRenderedPageBreak/>
        <w:t>О результатах рассмотрения настоящего отчета и принятых мерах по устранению выявленных нарушений и недостатков, а также по н</w:t>
      </w:r>
      <w:r w:rsidR="00635B37">
        <w:rPr>
          <w:rFonts w:ascii="Times New Roman" w:eastAsia="Calibri" w:hAnsi="Times New Roman" w:cs="Times New Roman"/>
          <w:sz w:val="24"/>
          <w:szCs w:val="24"/>
        </w:rPr>
        <w:t>едопущению их впредь в срок до 06</w:t>
      </w:r>
      <w:r w:rsidRPr="0066648F">
        <w:rPr>
          <w:rFonts w:ascii="Times New Roman" w:eastAsia="Calibri" w:hAnsi="Times New Roman" w:cs="Times New Roman"/>
          <w:sz w:val="24"/>
          <w:szCs w:val="24"/>
        </w:rPr>
        <w:t>.</w:t>
      </w:r>
      <w:r w:rsidR="00635B37">
        <w:rPr>
          <w:rFonts w:ascii="Times New Roman" w:eastAsia="Calibri" w:hAnsi="Times New Roman" w:cs="Times New Roman"/>
          <w:sz w:val="24"/>
          <w:szCs w:val="24"/>
        </w:rPr>
        <w:t>11</w:t>
      </w:r>
      <w:r w:rsidRPr="0066648F">
        <w:rPr>
          <w:rFonts w:ascii="Times New Roman" w:eastAsia="Calibri" w:hAnsi="Times New Roman" w:cs="Times New Roman"/>
          <w:sz w:val="24"/>
          <w:szCs w:val="24"/>
        </w:rPr>
        <w:t>.202</w:t>
      </w:r>
      <w:r w:rsidR="00635B37">
        <w:rPr>
          <w:rFonts w:ascii="Times New Roman" w:eastAsia="Calibri" w:hAnsi="Times New Roman" w:cs="Times New Roman"/>
          <w:sz w:val="24"/>
          <w:szCs w:val="24"/>
        </w:rPr>
        <w:t>3</w:t>
      </w:r>
      <w:r w:rsidRPr="0066648F">
        <w:rPr>
          <w:rFonts w:ascii="Times New Roman" w:eastAsia="Calibri" w:hAnsi="Times New Roman" w:cs="Times New Roman"/>
          <w:sz w:val="24"/>
          <w:szCs w:val="24"/>
        </w:rPr>
        <w:t xml:space="preserve"> представить информацию в Контрольно-счетную палату Чунского районного муниципального образования.</w:t>
      </w:r>
    </w:p>
    <w:p w:rsidR="009B11AE" w:rsidRDefault="009B11AE" w:rsidP="0066648F">
      <w:pPr>
        <w:tabs>
          <w:tab w:val="left" w:pos="993"/>
        </w:tabs>
        <w:suppressAutoHyphens/>
        <w:overflowPunct w:val="0"/>
        <w:autoSpaceDE w:val="0"/>
        <w:spacing w:after="0" w:line="240" w:lineRule="auto"/>
        <w:ind w:firstLine="709"/>
        <w:rPr>
          <w:rFonts w:ascii="Times New Roman" w:eastAsia="Calibri" w:hAnsi="Times New Roman" w:cs="Times New Roman"/>
          <w:sz w:val="24"/>
          <w:szCs w:val="24"/>
        </w:rPr>
      </w:pPr>
    </w:p>
    <w:p w:rsidR="009B11AE" w:rsidRDefault="009B11AE" w:rsidP="0066648F">
      <w:pPr>
        <w:tabs>
          <w:tab w:val="left" w:pos="993"/>
        </w:tabs>
        <w:suppressAutoHyphens/>
        <w:overflowPunct w:val="0"/>
        <w:autoSpaceDE w:val="0"/>
        <w:spacing w:after="0" w:line="240" w:lineRule="auto"/>
        <w:ind w:firstLine="709"/>
        <w:rPr>
          <w:rFonts w:ascii="Times New Roman" w:eastAsia="Calibri" w:hAnsi="Times New Roman" w:cs="Times New Roman"/>
          <w:sz w:val="24"/>
          <w:szCs w:val="24"/>
          <w:highlight w:val="yellow"/>
        </w:rPr>
      </w:pPr>
    </w:p>
    <w:p w:rsidR="00005FCC" w:rsidRPr="009B11AE" w:rsidRDefault="00005FCC" w:rsidP="0066648F">
      <w:pPr>
        <w:tabs>
          <w:tab w:val="left" w:pos="993"/>
        </w:tabs>
        <w:suppressAutoHyphens/>
        <w:overflowPunct w:val="0"/>
        <w:autoSpaceDE w:val="0"/>
        <w:spacing w:after="0" w:line="240" w:lineRule="auto"/>
        <w:ind w:firstLine="709"/>
        <w:rPr>
          <w:rFonts w:ascii="Times New Roman" w:eastAsia="Calibri" w:hAnsi="Times New Roman" w:cs="Times New Roman"/>
          <w:sz w:val="24"/>
          <w:szCs w:val="24"/>
          <w:highlight w:val="yellow"/>
        </w:rPr>
      </w:pPr>
    </w:p>
    <w:p w:rsidR="0011420A" w:rsidRPr="009B11AE" w:rsidRDefault="0011420A" w:rsidP="0066648F">
      <w:pPr>
        <w:tabs>
          <w:tab w:val="left" w:pos="993"/>
        </w:tabs>
        <w:spacing w:after="0" w:line="240" w:lineRule="auto"/>
        <w:ind w:firstLine="709"/>
        <w:rPr>
          <w:rFonts w:ascii="Times New Roman" w:eastAsia="Times New Roman" w:hAnsi="Times New Roman" w:cs="Times New Roman"/>
          <w:sz w:val="24"/>
          <w:szCs w:val="24"/>
          <w:lang w:eastAsia="ru-RU"/>
        </w:rPr>
      </w:pPr>
    </w:p>
    <w:p w:rsidR="009B11AE" w:rsidRPr="009B11AE" w:rsidRDefault="009B11AE" w:rsidP="009B11AE">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Председатель Контрольно-счетной палаты </w:t>
      </w:r>
    </w:p>
    <w:p w:rsidR="0015159A" w:rsidRDefault="009B11AE" w:rsidP="009B11AE">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Чунского районного муниципального образования                           </w:t>
      </w:r>
      <w:r>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А.С. Федорук</w:t>
      </w:r>
    </w:p>
    <w:p w:rsidR="009B11AE" w:rsidRDefault="009B11AE" w:rsidP="009B11AE">
      <w:pPr>
        <w:spacing w:after="0" w:line="240" w:lineRule="auto"/>
        <w:rPr>
          <w:rFonts w:ascii="Times New Roman" w:eastAsia="Times New Roman" w:hAnsi="Times New Roman" w:cs="Times New Roman"/>
          <w:sz w:val="24"/>
          <w:szCs w:val="24"/>
          <w:lang w:eastAsia="ru-RU"/>
        </w:rPr>
      </w:pPr>
    </w:p>
    <w:p w:rsidR="009B11AE" w:rsidRPr="009B11AE" w:rsidRDefault="009B11AE" w:rsidP="009B11AE">
      <w:pPr>
        <w:spacing w:after="0" w:line="240" w:lineRule="auto"/>
        <w:rPr>
          <w:rFonts w:ascii="Times New Roman" w:eastAsia="Times New Roman" w:hAnsi="Times New Roman" w:cs="Times New Roman"/>
          <w:sz w:val="24"/>
          <w:szCs w:val="24"/>
          <w:lang w:eastAsia="ru-RU"/>
        </w:rPr>
      </w:pPr>
    </w:p>
    <w:p w:rsidR="0011420A" w:rsidRPr="009B11AE" w:rsidRDefault="0015159A"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А</w:t>
      </w:r>
      <w:r w:rsidR="009922E3" w:rsidRPr="009B11AE">
        <w:rPr>
          <w:rFonts w:ascii="Times New Roman" w:eastAsia="Times New Roman" w:hAnsi="Times New Roman" w:cs="Times New Roman"/>
          <w:sz w:val="24"/>
          <w:szCs w:val="24"/>
          <w:lang w:eastAsia="ru-RU"/>
        </w:rPr>
        <w:t>удитор</w:t>
      </w:r>
      <w:r w:rsidR="0011420A" w:rsidRPr="009B11AE">
        <w:rPr>
          <w:rFonts w:ascii="Times New Roman" w:eastAsia="Times New Roman" w:hAnsi="Times New Roman" w:cs="Times New Roman"/>
          <w:sz w:val="24"/>
          <w:szCs w:val="24"/>
          <w:lang w:eastAsia="ru-RU"/>
        </w:rPr>
        <w:t xml:space="preserve"> Контрольно-счетной палаты </w:t>
      </w:r>
    </w:p>
    <w:p w:rsidR="0011420A" w:rsidRDefault="0011420A"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Чунского районного муниципального образования</w:t>
      </w:r>
      <w:r w:rsidRPr="009B11AE">
        <w:rPr>
          <w:rFonts w:ascii="Times New Roman" w:eastAsia="Times New Roman" w:hAnsi="Times New Roman" w:cs="Times New Roman"/>
          <w:sz w:val="24"/>
          <w:szCs w:val="24"/>
          <w:lang w:eastAsia="ru-RU"/>
        </w:rPr>
        <w:tab/>
      </w:r>
      <w:r w:rsidRPr="009B11AE">
        <w:rPr>
          <w:rFonts w:ascii="Times New Roman" w:eastAsia="Times New Roman" w:hAnsi="Times New Roman" w:cs="Times New Roman"/>
          <w:sz w:val="24"/>
          <w:szCs w:val="24"/>
          <w:lang w:eastAsia="ru-RU"/>
        </w:rPr>
        <w:tab/>
      </w:r>
      <w:r w:rsidRPr="009B11AE">
        <w:rPr>
          <w:rFonts w:ascii="Times New Roman" w:eastAsia="Times New Roman" w:hAnsi="Times New Roman" w:cs="Times New Roman"/>
          <w:sz w:val="24"/>
          <w:szCs w:val="24"/>
          <w:lang w:eastAsia="ru-RU"/>
        </w:rPr>
        <w:tab/>
      </w:r>
      <w:r w:rsidR="009B11AE">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009922E3" w:rsidRPr="009B11AE">
        <w:rPr>
          <w:rFonts w:ascii="Times New Roman" w:eastAsia="Times New Roman" w:hAnsi="Times New Roman" w:cs="Times New Roman"/>
          <w:sz w:val="24"/>
          <w:szCs w:val="24"/>
          <w:lang w:eastAsia="ru-RU"/>
        </w:rPr>
        <w:t>Н.А. Колотыгина</w:t>
      </w:r>
    </w:p>
    <w:p w:rsidR="00C74272" w:rsidRPr="009B11AE" w:rsidRDefault="00C74272" w:rsidP="0011420A">
      <w:pPr>
        <w:spacing w:after="0" w:line="240" w:lineRule="auto"/>
        <w:rPr>
          <w:rFonts w:ascii="Times New Roman" w:eastAsia="Times New Roman" w:hAnsi="Times New Roman" w:cs="Times New Roman"/>
          <w:sz w:val="24"/>
          <w:szCs w:val="24"/>
          <w:lang w:eastAsia="ru-RU"/>
        </w:rPr>
      </w:pPr>
    </w:p>
    <w:p w:rsidR="0011420A" w:rsidRPr="009B11AE" w:rsidRDefault="0011420A" w:rsidP="0011420A">
      <w:pPr>
        <w:spacing w:after="0" w:line="240" w:lineRule="auto"/>
        <w:rPr>
          <w:rFonts w:ascii="Times New Roman" w:eastAsia="Times New Roman" w:hAnsi="Times New Roman" w:cs="Times New Roman"/>
          <w:sz w:val="24"/>
          <w:szCs w:val="24"/>
          <w:lang w:eastAsia="ru-RU"/>
        </w:rPr>
      </w:pPr>
    </w:p>
    <w:p w:rsidR="009922E3" w:rsidRPr="009B11AE" w:rsidRDefault="009922E3"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Ведущий инспектор Контрольно-счетной палаты</w:t>
      </w:r>
    </w:p>
    <w:p w:rsidR="009922E3" w:rsidRPr="009B11AE" w:rsidRDefault="009922E3" w:rsidP="0011420A">
      <w:pPr>
        <w:spacing w:after="0" w:line="240" w:lineRule="auto"/>
        <w:rPr>
          <w:rFonts w:ascii="Times New Roman" w:eastAsia="Times New Roman" w:hAnsi="Times New Roman" w:cs="Times New Roman"/>
          <w:sz w:val="24"/>
          <w:szCs w:val="24"/>
          <w:lang w:eastAsia="ru-RU"/>
        </w:rPr>
      </w:pPr>
      <w:r w:rsidRPr="009B11AE">
        <w:rPr>
          <w:rFonts w:ascii="Times New Roman" w:eastAsia="Times New Roman" w:hAnsi="Times New Roman" w:cs="Times New Roman"/>
          <w:sz w:val="24"/>
          <w:szCs w:val="24"/>
          <w:lang w:eastAsia="ru-RU"/>
        </w:rPr>
        <w:t xml:space="preserve">Чунского районного муниципального образования             </w:t>
      </w:r>
      <w:r w:rsidR="009B11AE">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 xml:space="preserve">        </w:t>
      </w:r>
      <w:r w:rsidR="009B11AE">
        <w:rPr>
          <w:rFonts w:ascii="Times New Roman" w:eastAsia="Times New Roman" w:hAnsi="Times New Roman" w:cs="Times New Roman"/>
          <w:sz w:val="24"/>
          <w:szCs w:val="24"/>
          <w:lang w:eastAsia="ru-RU"/>
        </w:rPr>
        <w:t xml:space="preserve">        </w:t>
      </w:r>
      <w:r w:rsidR="00005FCC">
        <w:rPr>
          <w:rFonts w:ascii="Times New Roman" w:eastAsia="Times New Roman" w:hAnsi="Times New Roman" w:cs="Times New Roman"/>
          <w:sz w:val="24"/>
          <w:szCs w:val="24"/>
          <w:lang w:eastAsia="ru-RU"/>
        </w:rPr>
        <w:t xml:space="preserve">             </w:t>
      </w:r>
      <w:r w:rsidRPr="009B11AE">
        <w:rPr>
          <w:rFonts w:ascii="Times New Roman" w:eastAsia="Times New Roman" w:hAnsi="Times New Roman" w:cs="Times New Roman"/>
          <w:sz w:val="24"/>
          <w:szCs w:val="24"/>
          <w:lang w:eastAsia="ru-RU"/>
        </w:rPr>
        <w:t>Ю.С. Смышляева</w:t>
      </w:r>
    </w:p>
    <w:p w:rsidR="009922E3" w:rsidRPr="009B11AE" w:rsidRDefault="009922E3" w:rsidP="0011420A">
      <w:pPr>
        <w:spacing w:after="0" w:line="240" w:lineRule="auto"/>
        <w:rPr>
          <w:rFonts w:ascii="Times New Roman" w:eastAsia="Times New Roman" w:hAnsi="Times New Roman" w:cs="Times New Roman"/>
          <w:sz w:val="24"/>
          <w:szCs w:val="24"/>
          <w:lang w:eastAsia="ru-RU"/>
        </w:rPr>
      </w:pPr>
    </w:p>
    <w:sectPr w:rsidR="009922E3" w:rsidRPr="009B11AE" w:rsidSect="00BF3A5B">
      <w:headerReference w:type="default" r:id="rId9"/>
      <w:pgSz w:w="11906" w:h="16838"/>
      <w:pgMar w:top="1134" w:right="567" w:bottom="1134" w:left="1134" w:header="39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DCB" w:rsidRDefault="00BA0DCB" w:rsidP="00362886">
      <w:pPr>
        <w:spacing w:after="0" w:line="240" w:lineRule="auto"/>
      </w:pPr>
      <w:r>
        <w:separator/>
      </w:r>
    </w:p>
  </w:endnote>
  <w:endnote w:type="continuationSeparator" w:id="0">
    <w:p w:rsidR="00BA0DCB" w:rsidRDefault="00BA0DCB" w:rsidP="0036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DCB" w:rsidRDefault="00BA0DCB" w:rsidP="00362886">
      <w:pPr>
        <w:spacing w:after="0" w:line="240" w:lineRule="auto"/>
      </w:pPr>
      <w:r>
        <w:separator/>
      </w:r>
    </w:p>
  </w:footnote>
  <w:footnote w:type="continuationSeparator" w:id="0">
    <w:p w:rsidR="00BA0DCB" w:rsidRDefault="00BA0DCB" w:rsidP="0036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113527"/>
      <w:docPartObj>
        <w:docPartGallery w:val="Page Numbers (Top of Page)"/>
        <w:docPartUnique/>
      </w:docPartObj>
    </w:sdtPr>
    <w:sdtEndPr>
      <w:rPr>
        <w:rFonts w:ascii="Times New Roman" w:hAnsi="Times New Roman" w:cs="Times New Roman"/>
        <w:sz w:val="24"/>
        <w:szCs w:val="24"/>
      </w:rPr>
    </w:sdtEndPr>
    <w:sdtContent>
      <w:p w:rsidR="00BF3A5B" w:rsidRPr="00BF3A5B" w:rsidRDefault="00BF3A5B">
        <w:pPr>
          <w:pStyle w:val="a6"/>
          <w:jc w:val="center"/>
          <w:rPr>
            <w:rFonts w:ascii="Times New Roman" w:hAnsi="Times New Roman" w:cs="Times New Roman"/>
            <w:sz w:val="24"/>
            <w:szCs w:val="24"/>
          </w:rPr>
        </w:pPr>
        <w:r w:rsidRPr="00BF3A5B">
          <w:rPr>
            <w:rFonts w:ascii="Times New Roman" w:hAnsi="Times New Roman" w:cs="Times New Roman"/>
            <w:sz w:val="24"/>
            <w:szCs w:val="24"/>
          </w:rPr>
          <w:fldChar w:fldCharType="begin"/>
        </w:r>
        <w:r w:rsidRPr="00BF3A5B">
          <w:rPr>
            <w:rFonts w:ascii="Times New Roman" w:hAnsi="Times New Roman" w:cs="Times New Roman"/>
            <w:sz w:val="24"/>
            <w:szCs w:val="24"/>
          </w:rPr>
          <w:instrText>PAGE   \* MERGEFORMAT</w:instrText>
        </w:r>
        <w:r w:rsidRPr="00BF3A5B">
          <w:rPr>
            <w:rFonts w:ascii="Times New Roman" w:hAnsi="Times New Roman" w:cs="Times New Roman"/>
            <w:sz w:val="24"/>
            <w:szCs w:val="24"/>
          </w:rPr>
          <w:fldChar w:fldCharType="separate"/>
        </w:r>
        <w:r w:rsidR="007B39BB">
          <w:rPr>
            <w:rFonts w:ascii="Times New Roman" w:hAnsi="Times New Roman" w:cs="Times New Roman"/>
            <w:noProof/>
            <w:sz w:val="24"/>
            <w:szCs w:val="24"/>
          </w:rPr>
          <w:t>2</w:t>
        </w:r>
        <w:r w:rsidRPr="00BF3A5B">
          <w:rPr>
            <w:rFonts w:ascii="Times New Roman" w:hAnsi="Times New Roman" w:cs="Times New Roman"/>
            <w:sz w:val="24"/>
            <w:szCs w:val="24"/>
          </w:rPr>
          <w:fldChar w:fldCharType="end"/>
        </w:r>
      </w:p>
    </w:sdtContent>
  </w:sdt>
  <w:p w:rsidR="00BF3A5B" w:rsidRDefault="00BF3A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A91"/>
    <w:multiLevelType w:val="hybridMultilevel"/>
    <w:tmpl w:val="1EC49FE6"/>
    <w:lvl w:ilvl="0" w:tplc="EF2858C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822E6"/>
    <w:multiLevelType w:val="hybridMultilevel"/>
    <w:tmpl w:val="B0A0849C"/>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15:restartNumberingAfterBreak="0">
    <w:nsid w:val="0DD43DAD"/>
    <w:multiLevelType w:val="hybridMultilevel"/>
    <w:tmpl w:val="BC742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E10C4"/>
    <w:multiLevelType w:val="hybridMultilevel"/>
    <w:tmpl w:val="9F12FA4C"/>
    <w:lvl w:ilvl="0" w:tplc="D20A4C2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B7785D"/>
    <w:multiLevelType w:val="hybridMultilevel"/>
    <w:tmpl w:val="A8925D6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E20B46"/>
    <w:multiLevelType w:val="multilevel"/>
    <w:tmpl w:val="7B1AFD02"/>
    <w:lvl w:ilvl="0">
      <w:start w:val="1"/>
      <w:numFmt w:val="bullet"/>
      <w:lvlText w:val=""/>
      <w:lvlJc w:val="left"/>
      <w:pPr>
        <w:ind w:left="1070" w:hanging="360"/>
      </w:pPr>
      <w:rPr>
        <w:rFonts w:ascii="Symbol" w:hAnsi="Symbol" w:hint="default"/>
        <w:b/>
        <w:color w:val="auto"/>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6" w15:restartNumberingAfterBreak="0">
    <w:nsid w:val="1F3E4AFF"/>
    <w:multiLevelType w:val="hybridMultilevel"/>
    <w:tmpl w:val="D054D77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0B575C"/>
    <w:multiLevelType w:val="hybridMultilevel"/>
    <w:tmpl w:val="575A8D42"/>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8D0C7A"/>
    <w:multiLevelType w:val="hybridMultilevel"/>
    <w:tmpl w:val="8D14C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2A3311"/>
    <w:multiLevelType w:val="hybridMultilevel"/>
    <w:tmpl w:val="47B8C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9757A"/>
    <w:multiLevelType w:val="hybridMultilevel"/>
    <w:tmpl w:val="6EFC4A4C"/>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397A93"/>
    <w:multiLevelType w:val="hybridMultilevel"/>
    <w:tmpl w:val="3CD0661C"/>
    <w:lvl w:ilvl="0" w:tplc="176AB1D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816858"/>
    <w:multiLevelType w:val="hybridMultilevel"/>
    <w:tmpl w:val="65469B26"/>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28D4AE6"/>
    <w:multiLevelType w:val="hybridMultilevel"/>
    <w:tmpl w:val="EA207074"/>
    <w:lvl w:ilvl="0" w:tplc="176AB1D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15:restartNumberingAfterBreak="0">
    <w:nsid w:val="4E89204D"/>
    <w:multiLevelType w:val="hybridMultilevel"/>
    <w:tmpl w:val="4B5221A0"/>
    <w:lvl w:ilvl="0" w:tplc="62AA6E20">
      <w:start w:val="1"/>
      <w:numFmt w:val="upperRoman"/>
      <w:lvlText w:val="%1."/>
      <w:lvlJc w:val="left"/>
      <w:pPr>
        <w:ind w:left="2209" w:hanging="720"/>
      </w:pPr>
      <w:rPr>
        <w:rFonts w:hint="default"/>
      </w:r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15" w15:restartNumberingAfterBreak="0">
    <w:nsid w:val="54533613"/>
    <w:multiLevelType w:val="hybridMultilevel"/>
    <w:tmpl w:val="737A9762"/>
    <w:lvl w:ilvl="0" w:tplc="FA54F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A63346"/>
    <w:multiLevelType w:val="hybridMultilevel"/>
    <w:tmpl w:val="87F8CC5E"/>
    <w:lvl w:ilvl="0" w:tplc="0419000F">
      <w:start w:val="1"/>
      <w:numFmt w:val="decimal"/>
      <w:lvlText w:val="%1."/>
      <w:lvlJc w:val="left"/>
      <w:pPr>
        <w:ind w:left="1778"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7" w15:restartNumberingAfterBreak="0">
    <w:nsid w:val="55032AEA"/>
    <w:multiLevelType w:val="hybridMultilevel"/>
    <w:tmpl w:val="FC3E9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6C9358E"/>
    <w:multiLevelType w:val="multilevel"/>
    <w:tmpl w:val="FA42426A"/>
    <w:lvl w:ilvl="0">
      <w:start w:val="1"/>
      <w:numFmt w:val="decimal"/>
      <w:lvlText w:val="%1."/>
      <w:lvlJc w:val="left"/>
      <w:pPr>
        <w:ind w:left="1070" w:hanging="360"/>
      </w:pPr>
      <w:rPr>
        <w:rFonts w:hint="default"/>
        <w:b/>
      </w:rPr>
    </w:lvl>
    <w:lvl w:ilvl="1">
      <w:start w:val="1"/>
      <w:numFmt w:val="bullet"/>
      <w:lvlText w:val=""/>
      <w:lvlJc w:val="left"/>
      <w:pPr>
        <w:ind w:left="1430" w:hanging="720"/>
      </w:pPr>
      <w:rPr>
        <w:rFonts w:ascii="Symbol" w:hAnsi="Symbol"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9" w15:restartNumberingAfterBreak="0">
    <w:nsid w:val="593229A3"/>
    <w:multiLevelType w:val="hybridMultilevel"/>
    <w:tmpl w:val="04FA3942"/>
    <w:lvl w:ilvl="0" w:tplc="45DA2914">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B479EF"/>
    <w:multiLevelType w:val="hybridMultilevel"/>
    <w:tmpl w:val="FDE005F6"/>
    <w:lvl w:ilvl="0" w:tplc="D0B8D092">
      <w:start w:val="1"/>
      <w:numFmt w:val="decimal"/>
      <w:lvlText w:val="6.%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15:restartNumberingAfterBreak="0">
    <w:nsid w:val="67905B2F"/>
    <w:multiLevelType w:val="hybridMultilevel"/>
    <w:tmpl w:val="7E761B72"/>
    <w:lvl w:ilvl="0" w:tplc="71647F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DB4504"/>
    <w:multiLevelType w:val="hybridMultilevel"/>
    <w:tmpl w:val="77E4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C5661A"/>
    <w:multiLevelType w:val="hybridMultilevel"/>
    <w:tmpl w:val="7DDE1E5E"/>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4" w15:restartNumberingAfterBreak="0">
    <w:nsid w:val="6EEA5263"/>
    <w:multiLevelType w:val="hybridMultilevel"/>
    <w:tmpl w:val="CAAE0F76"/>
    <w:lvl w:ilvl="0" w:tplc="F8BAA1FA">
      <w:start w:val="1"/>
      <w:numFmt w:val="decimal"/>
      <w:lvlText w:val="5.%1."/>
      <w:lvlJc w:val="left"/>
      <w:pPr>
        <w:ind w:left="6314" w:hanging="360"/>
      </w:pPr>
      <w:rPr>
        <w:rFonts w:hint="default"/>
      </w:rPr>
    </w:lvl>
    <w:lvl w:ilvl="1" w:tplc="81F4DDFE">
      <w:start w:val="1"/>
      <w:numFmt w:val="decimal"/>
      <w:lvlText w:val="%2."/>
      <w:lvlJc w:val="left"/>
      <w:pPr>
        <w:ind w:left="7379" w:hanging="705"/>
      </w:pPr>
      <w:rPr>
        <w:rFonts w:hint="default"/>
      </w:r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5" w15:restartNumberingAfterBreak="0">
    <w:nsid w:val="72544FC9"/>
    <w:multiLevelType w:val="hybridMultilevel"/>
    <w:tmpl w:val="4370AD2A"/>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AC07C68"/>
    <w:multiLevelType w:val="hybridMultilevel"/>
    <w:tmpl w:val="123A7E08"/>
    <w:lvl w:ilvl="0" w:tplc="BA20176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A43A42"/>
    <w:multiLevelType w:val="hybridMultilevel"/>
    <w:tmpl w:val="8778A6C8"/>
    <w:lvl w:ilvl="0" w:tplc="176AB1D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9"/>
  </w:num>
  <w:num w:numId="4">
    <w:abstractNumId w:val="26"/>
  </w:num>
  <w:num w:numId="5">
    <w:abstractNumId w:val="14"/>
  </w:num>
  <w:num w:numId="6">
    <w:abstractNumId w:val="25"/>
  </w:num>
  <w:num w:numId="7">
    <w:abstractNumId w:val="10"/>
  </w:num>
  <w:num w:numId="8">
    <w:abstractNumId w:val="1"/>
  </w:num>
  <w:num w:numId="9">
    <w:abstractNumId w:val="13"/>
  </w:num>
  <w:num w:numId="10">
    <w:abstractNumId w:val="6"/>
  </w:num>
  <w:num w:numId="11">
    <w:abstractNumId w:val="11"/>
  </w:num>
  <w:num w:numId="12">
    <w:abstractNumId w:val="27"/>
  </w:num>
  <w:num w:numId="13">
    <w:abstractNumId w:val="23"/>
  </w:num>
  <w:num w:numId="14">
    <w:abstractNumId w:val="15"/>
  </w:num>
  <w:num w:numId="15">
    <w:abstractNumId w:val="17"/>
  </w:num>
  <w:num w:numId="16">
    <w:abstractNumId w:val="12"/>
  </w:num>
  <w:num w:numId="17">
    <w:abstractNumId w:val="7"/>
  </w:num>
  <w:num w:numId="18">
    <w:abstractNumId w:val="18"/>
  </w:num>
  <w:num w:numId="19">
    <w:abstractNumId w:val="24"/>
  </w:num>
  <w:num w:numId="20">
    <w:abstractNumId w:val="20"/>
  </w:num>
  <w:num w:numId="21">
    <w:abstractNumId w:val="5"/>
  </w:num>
  <w:num w:numId="22">
    <w:abstractNumId w:val="0"/>
  </w:num>
  <w:num w:numId="23">
    <w:abstractNumId w:val="19"/>
  </w:num>
  <w:num w:numId="24">
    <w:abstractNumId w:val="8"/>
  </w:num>
  <w:num w:numId="25">
    <w:abstractNumId w:val="16"/>
  </w:num>
  <w:num w:numId="26">
    <w:abstractNumId w:val="2"/>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35"/>
    <w:rsid w:val="0000031A"/>
    <w:rsid w:val="000058AE"/>
    <w:rsid w:val="00005FCC"/>
    <w:rsid w:val="00014DC5"/>
    <w:rsid w:val="000232E4"/>
    <w:rsid w:val="00042A96"/>
    <w:rsid w:val="0007005D"/>
    <w:rsid w:val="00074D57"/>
    <w:rsid w:val="000776E6"/>
    <w:rsid w:val="0008055D"/>
    <w:rsid w:val="000A7BD6"/>
    <w:rsid w:val="000B38E6"/>
    <w:rsid w:val="000C6141"/>
    <w:rsid w:val="000C73FE"/>
    <w:rsid w:val="000C78EF"/>
    <w:rsid w:val="000D61C4"/>
    <w:rsid w:val="000F179B"/>
    <w:rsid w:val="000F2F1E"/>
    <w:rsid w:val="000F32DC"/>
    <w:rsid w:val="000F34A4"/>
    <w:rsid w:val="0010182A"/>
    <w:rsid w:val="00112925"/>
    <w:rsid w:val="0011420A"/>
    <w:rsid w:val="001272BE"/>
    <w:rsid w:val="001370DB"/>
    <w:rsid w:val="0015159A"/>
    <w:rsid w:val="001616B7"/>
    <w:rsid w:val="001728F1"/>
    <w:rsid w:val="00182536"/>
    <w:rsid w:val="00184051"/>
    <w:rsid w:val="00186ADE"/>
    <w:rsid w:val="0019633B"/>
    <w:rsid w:val="001A0864"/>
    <w:rsid w:val="001A12F8"/>
    <w:rsid w:val="001A56F3"/>
    <w:rsid w:val="001C2B1E"/>
    <w:rsid w:val="001C5921"/>
    <w:rsid w:val="001D1FDF"/>
    <w:rsid w:val="001D71C9"/>
    <w:rsid w:val="001D7A61"/>
    <w:rsid w:val="002123DC"/>
    <w:rsid w:val="002148D1"/>
    <w:rsid w:val="002223A5"/>
    <w:rsid w:val="002248D1"/>
    <w:rsid w:val="002427F3"/>
    <w:rsid w:val="00243925"/>
    <w:rsid w:val="002534EC"/>
    <w:rsid w:val="00267D92"/>
    <w:rsid w:val="002869E9"/>
    <w:rsid w:val="0029369D"/>
    <w:rsid w:val="00297947"/>
    <w:rsid w:val="002B5172"/>
    <w:rsid w:val="002B5819"/>
    <w:rsid w:val="002E331A"/>
    <w:rsid w:val="002E6E57"/>
    <w:rsid w:val="002F0B6B"/>
    <w:rsid w:val="002F448B"/>
    <w:rsid w:val="003314F2"/>
    <w:rsid w:val="00331D07"/>
    <w:rsid w:val="0033369B"/>
    <w:rsid w:val="00340B25"/>
    <w:rsid w:val="00352E67"/>
    <w:rsid w:val="00357E82"/>
    <w:rsid w:val="00362886"/>
    <w:rsid w:val="00391B30"/>
    <w:rsid w:val="00393D68"/>
    <w:rsid w:val="003A174C"/>
    <w:rsid w:val="003A306A"/>
    <w:rsid w:val="003A3389"/>
    <w:rsid w:val="003A58FE"/>
    <w:rsid w:val="003B065B"/>
    <w:rsid w:val="003C1E1F"/>
    <w:rsid w:val="003C2B49"/>
    <w:rsid w:val="003C7A2D"/>
    <w:rsid w:val="003D003C"/>
    <w:rsid w:val="003D02E4"/>
    <w:rsid w:val="003D2D30"/>
    <w:rsid w:val="00404230"/>
    <w:rsid w:val="004046E8"/>
    <w:rsid w:val="00406FD6"/>
    <w:rsid w:val="00415B4D"/>
    <w:rsid w:val="00420420"/>
    <w:rsid w:val="0043119C"/>
    <w:rsid w:val="00435454"/>
    <w:rsid w:val="00440804"/>
    <w:rsid w:val="00442AB0"/>
    <w:rsid w:val="00444728"/>
    <w:rsid w:val="00452205"/>
    <w:rsid w:val="00452B6C"/>
    <w:rsid w:val="0046214E"/>
    <w:rsid w:val="00462EA8"/>
    <w:rsid w:val="00463953"/>
    <w:rsid w:val="00491120"/>
    <w:rsid w:val="00494B21"/>
    <w:rsid w:val="004B5408"/>
    <w:rsid w:val="00504BEB"/>
    <w:rsid w:val="005053CA"/>
    <w:rsid w:val="00505784"/>
    <w:rsid w:val="00510718"/>
    <w:rsid w:val="0051490D"/>
    <w:rsid w:val="005314D4"/>
    <w:rsid w:val="005320BA"/>
    <w:rsid w:val="005331FA"/>
    <w:rsid w:val="00535717"/>
    <w:rsid w:val="0053719F"/>
    <w:rsid w:val="00537B2B"/>
    <w:rsid w:val="00545126"/>
    <w:rsid w:val="005602CF"/>
    <w:rsid w:val="00576916"/>
    <w:rsid w:val="00586ECF"/>
    <w:rsid w:val="005A1256"/>
    <w:rsid w:val="005B434A"/>
    <w:rsid w:val="005C3A22"/>
    <w:rsid w:val="005F1F84"/>
    <w:rsid w:val="005F6D80"/>
    <w:rsid w:val="00600B69"/>
    <w:rsid w:val="00604394"/>
    <w:rsid w:val="00610173"/>
    <w:rsid w:val="00611010"/>
    <w:rsid w:val="00615D30"/>
    <w:rsid w:val="00635B37"/>
    <w:rsid w:val="00642E07"/>
    <w:rsid w:val="00643244"/>
    <w:rsid w:val="00643511"/>
    <w:rsid w:val="00661778"/>
    <w:rsid w:val="0066648F"/>
    <w:rsid w:val="0067555C"/>
    <w:rsid w:val="006760CB"/>
    <w:rsid w:val="006A5AF2"/>
    <w:rsid w:val="006B1142"/>
    <w:rsid w:val="006D1B55"/>
    <w:rsid w:val="006E1A4F"/>
    <w:rsid w:val="006E5721"/>
    <w:rsid w:val="006F1A75"/>
    <w:rsid w:val="006F472D"/>
    <w:rsid w:val="007008CE"/>
    <w:rsid w:val="007022B3"/>
    <w:rsid w:val="007135C1"/>
    <w:rsid w:val="00726A45"/>
    <w:rsid w:val="00742A07"/>
    <w:rsid w:val="007527EA"/>
    <w:rsid w:val="00761EAE"/>
    <w:rsid w:val="00765805"/>
    <w:rsid w:val="00771444"/>
    <w:rsid w:val="007718A9"/>
    <w:rsid w:val="007732A7"/>
    <w:rsid w:val="00784A73"/>
    <w:rsid w:val="007B39BB"/>
    <w:rsid w:val="007B41D5"/>
    <w:rsid w:val="007C002A"/>
    <w:rsid w:val="007E3D6E"/>
    <w:rsid w:val="007F0973"/>
    <w:rsid w:val="007F09C6"/>
    <w:rsid w:val="00807705"/>
    <w:rsid w:val="00816B82"/>
    <w:rsid w:val="008172BC"/>
    <w:rsid w:val="00837A76"/>
    <w:rsid w:val="00856898"/>
    <w:rsid w:val="008629E1"/>
    <w:rsid w:val="00864ADF"/>
    <w:rsid w:val="0087180C"/>
    <w:rsid w:val="00875488"/>
    <w:rsid w:val="00880E30"/>
    <w:rsid w:val="00897070"/>
    <w:rsid w:val="00897293"/>
    <w:rsid w:val="008C498E"/>
    <w:rsid w:val="008E7364"/>
    <w:rsid w:val="008F4F39"/>
    <w:rsid w:val="0090230D"/>
    <w:rsid w:val="009024C0"/>
    <w:rsid w:val="00924D22"/>
    <w:rsid w:val="00943A0D"/>
    <w:rsid w:val="00944F9F"/>
    <w:rsid w:val="00945FCE"/>
    <w:rsid w:val="009508CA"/>
    <w:rsid w:val="00976C8A"/>
    <w:rsid w:val="009818BC"/>
    <w:rsid w:val="00981A9E"/>
    <w:rsid w:val="00983450"/>
    <w:rsid w:val="009922E3"/>
    <w:rsid w:val="009A630A"/>
    <w:rsid w:val="009B11AE"/>
    <w:rsid w:val="009C2E2F"/>
    <w:rsid w:val="009C6F86"/>
    <w:rsid w:val="009F755A"/>
    <w:rsid w:val="00A06081"/>
    <w:rsid w:val="00A07BC3"/>
    <w:rsid w:val="00A1380C"/>
    <w:rsid w:val="00A13F62"/>
    <w:rsid w:val="00A31AFE"/>
    <w:rsid w:val="00A65DCF"/>
    <w:rsid w:val="00A66B6F"/>
    <w:rsid w:val="00A67B94"/>
    <w:rsid w:val="00A7113F"/>
    <w:rsid w:val="00A71592"/>
    <w:rsid w:val="00A75333"/>
    <w:rsid w:val="00A81493"/>
    <w:rsid w:val="00A94BA4"/>
    <w:rsid w:val="00A96128"/>
    <w:rsid w:val="00AA1052"/>
    <w:rsid w:val="00AB47D9"/>
    <w:rsid w:val="00AC0E18"/>
    <w:rsid w:val="00AC4420"/>
    <w:rsid w:val="00AD2D22"/>
    <w:rsid w:val="00AE7DEA"/>
    <w:rsid w:val="00AF3B89"/>
    <w:rsid w:val="00B02F69"/>
    <w:rsid w:val="00B07002"/>
    <w:rsid w:val="00B33B32"/>
    <w:rsid w:val="00B41D99"/>
    <w:rsid w:val="00B44740"/>
    <w:rsid w:val="00B45667"/>
    <w:rsid w:val="00B47BC0"/>
    <w:rsid w:val="00B61E19"/>
    <w:rsid w:val="00B80747"/>
    <w:rsid w:val="00B859F6"/>
    <w:rsid w:val="00B97BF8"/>
    <w:rsid w:val="00BA0DCB"/>
    <w:rsid w:val="00BB0D7F"/>
    <w:rsid w:val="00BD182C"/>
    <w:rsid w:val="00BD300B"/>
    <w:rsid w:val="00BF09F2"/>
    <w:rsid w:val="00BF1903"/>
    <w:rsid w:val="00BF3A5B"/>
    <w:rsid w:val="00C02D38"/>
    <w:rsid w:val="00C046B1"/>
    <w:rsid w:val="00C12545"/>
    <w:rsid w:val="00C17458"/>
    <w:rsid w:val="00C2688B"/>
    <w:rsid w:val="00C3652A"/>
    <w:rsid w:val="00C37DF9"/>
    <w:rsid w:val="00C52FAB"/>
    <w:rsid w:val="00C62E7B"/>
    <w:rsid w:val="00C63647"/>
    <w:rsid w:val="00C6525C"/>
    <w:rsid w:val="00C74272"/>
    <w:rsid w:val="00C8721D"/>
    <w:rsid w:val="00CB25D6"/>
    <w:rsid w:val="00CB347C"/>
    <w:rsid w:val="00CC6C9E"/>
    <w:rsid w:val="00CD67FB"/>
    <w:rsid w:val="00CD73B1"/>
    <w:rsid w:val="00CE03DA"/>
    <w:rsid w:val="00CE509A"/>
    <w:rsid w:val="00CF307C"/>
    <w:rsid w:val="00D01AC9"/>
    <w:rsid w:val="00D1228C"/>
    <w:rsid w:val="00D13E51"/>
    <w:rsid w:val="00D16BB8"/>
    <w:rsid w:val="00D30226"/>
    <w:rsid w:val="00D35E45"/>
    <w:rsid w:val="00D37D35"/>
    <w:rsid w:val="00D401A9"/>
    <w:rsid w:val="00D6077E"/>
    <w:rsid w:val="00D67E53"/>
    <w:rsid w:val="00D84FD0"/>
    <w:rsid w:val="00DA6FF1"/>
    <w:rsid w:val="00DA7553"/>
    <w:rsid w:val="00DB3D53"/>
    <w:rsid w:val="00DB784A"/>
    <w:rsid w:val="00DD0FDE"/>
    <w:rsid w:val="00DD2F05"/>
    <w:rsid w:val="00E0250B"/>
    <w:rsid w:val="00E02E5D"/>
    <w:rsid w:val="00E10752"/>
    <w:rsid w:val="00E3415E"/>
    <w:rsid w:val="00E45884"/>
    <w:rsid w:val="00E7160F"/>
    <w:rsid w:val="00E7796C"/>
    <w:rsid w:val="00E83BAD"/>
    <w:rsid w:val="00E91EDE"/>
    <w:rsid w:val="00E97EF0"/>
    <w:rsid w:val="00EA13E7"/>
    <w:rsid w:val="00EA1A51"/>
    <w:rsid w:val="00EA1B57"/>
    <w:rsid w:val="00EA796D"/>
    <w:rsid w:val="00EB450E"/>
    <w:rsid w:val="00EB73DF"/>
    <w:rsid w:val="00EC358A"/>
    <w:rsid w:val="00ED260F"/>
    <w:rsid w:val="00ED5951"/>
    <w:rsid w:val="00EE4AF9"/>
    <w:rsid w:val="00F022FB"/>
    <w:rsid w:val="00F03387"/>
    <w:rsid w:val="00F14B22"/>
    <w:rsid w:val="00F16B69"/>
    <w:rsid w:val="00F17EA0"/>
    <w:rsid w:val="00F2134D"/>
    <w:rsid w:val="00F216F7"/>
    <w:rsid w:val="00F2219D"/>
    <w:rsid w:val="00F23814"/>
    <w:rsid w:val="00F31686"/>
    <w:rsid w:val="00F451EC"/>
    <w:rsid w:val="00F53777"/>
    <w:rsid w:val="00F57DD5"/>
    <w:rsid w:val="00F60CBB"/>
    <w:rsid w:val="00F71F88"/>
    <w:rsid w:val="00F74D6F"/>
    <w:rsid w:val="00F77DD8"/>
    <w:rsid w:val="00F978C5"/>
    <w:rsid w:val="00FB6ADB"/>
    <w:rsid w:val="00FC6E43"/>
    <w:rsid w:val="00FD63F2"/>
    <w:rsid w:val="00FE0A5E"/>
    <w:rsid w:val="00FE4C03"/>
    <w:rsid w:val="00FF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2289"/>
    <o:shapelayout v:ext="edit">
      <o:idmap v:ext="edit" data="1"/>
    </o:shapelayout>
  </w:shapeDefaults>
  <w:decimalSymbol w:val=","/>
  <w:listSeparator w:val=";"/>
  <w15:docId w15:val="{9B118235-A273-45A0-99DB-C72A2E06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FDE"/>
    <w:pPr>
      <w:ind w:left="720"/>
      <w:contextualSpacing/>
    </w:pPr>
  </w:style>
  <w:style w:type="paragraph" w:styleId="a4">
    <w:name w:val="Balloon Text"/>
    <w:basedOn w:val="a"/>
    <w:link w:val="a5"/>
    <w:uiPriority w:val="99"/>
    <w:semiHidden/>
    <w:unhideWhenUsed/>
    <w:rsid w:val="001C59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C5921"/>
    <w:rPr>
      <w:rFonts w:ascii="Segoe UI" w:hAnsi="Segoe UI" w:cs="Segoe UI"/>
      <w:sz w:val="18"/>
      <w:szCs w:val="18"/>
    </w:rPr>
  </w:style>
  <w:style w:type="paragraph" w:styleId="a6">
    <w:name w:val="header"/>
    <w:basedOn w:val="a"/>
    <w:link w:val="a7"/>
    <w:uiPriority w:val="99"/>
    <w:unhideWhenUsed/>
    <w:rsid w:val="003628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2886"/>
  </w:style>
  <w:style w:type="paragraph" w:styleId="a8">
    <w:name w:val="footer"/>
    <w:basedOn w:val="a"/>
    <w:link w:val="a9"/>
    <w:uiPriority w:val="99"/>
    <w:unhideWhenUsed/>
    <w:rsid w:val="003628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2886"/>
  </w:style>
  <w:style w:type="table" w:styleId="aa">
    <w:name w:val="Table Grid"/>
    <w:basedOn w:val="a1"/>
    <w:uiPriority w:val="39"/>
    <w:rsid w:val="00D12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932">
      <w:bodyDiv w:val="1"/>
      <w:marLeft w:val="0"/>
      <w:marRight w:val="0"/>
      <w:marTop w:val="0"/>
      <w:marBottom w:val="0"/>
      <w:divBdr>
        <w:top w:val="none" w:sz="0" w:space="0" w:color="auto"/>
        <w:left w:val="none" w:sz="0" w:space="0" w:color="auto"/>
        <w:bottom w:val="none" w:sz="0" w:space="0" w:color="auto"/>
        <w:right w:val="none" w:sz="0" w:space="0" w:color="auto"/>
      </w:divBdr>
    </w:div>
    <w:div w:id="766391263">
      <w:bodyDiv w:val="1"/>
      <w:marLeft w:val="0"/>
      <w:marRight w:val="0"/>
      <w:marTop w:val="0"/>
      <w:marBottom w:val="0"/>
      <w:divBdr>
        <w:top w:val="none" w:sz="0" w:space="0" w:color="auto"/>
        <w:left w:val="none" w:sz="0" w:space="0" w:color="auto"/>
        <w:bottom w:val="none" w:sz="0" w:space="0" w:color="auto"/>
        <w:right w:val="none" w:sz="0" w:space="0" w:color="auto"/>
      </w:divBdr>
    </w:div>
    <w:div w:id="913121797">
      <w:bodyDiv w:val="1"/>
      <w:marLeft w:val="0"/>
      <w:marRight w:val="0"/>
      <w:marTop w:val="0"/>
      <w:marBottom w:val="0"/>
      <w:divBdr>
        <w:top w:val="none" w:sz="0" w:space="0" w:color="auto"/>
        <w:left w:val="none" w:sz="0" w:space="0" w:color="auto"/>
        <w:bottom w:val="none" w:sz="0" w:space="0" w:color="auto"/>
        <w:right w:val="none" w:sz="0" w:space="0" w:color="auto"/>
      </w:divBdr>
    </w:div>
    <w:div w:id="129618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ksp@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4831</TotalTime>
  <Pages>9</Pages>
  <Words>3958</Words>
  <Characters>22566</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119</cp:revision>
  <cp:lastPrinted>2022-06-16T00:46:00Z</cp:lastPrinted>
  <dcterms:created xsi:type="dcterms:W3CDTF">2022-06-06T02:21:00Z</dcterms:created>
  <dcterms:modified xsi:type="dcterms:W3CDTF">2023-10-06T03:13:00Z</dcterms:modified>
</cp:coreProperties>
</file>